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  <w:lang w:val="en-US" w:eastAsia="zh-CN" w:bidi="ar"/>
        </w:rPr>
        <w:t>蒲城县</w:t>
      </w:r>
      <w:r>
        <w:rPr>
          <w:rFonts w:hint="default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  <w:lang w:val="en-US" w:eastAsia="zh-CN" w:bidi="ar"/>
        </w:rPr>
        <w:t>幼儿园地方性评价指标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方正小标宋简体" w:hAnsi="方正小标宋简体" w:eastAsia="方正小标宋简体" w:cs="方正小标宋简体"/>
          <w:b/>
          <w:bCs w:val="0"/>
          <w:color w:val="000000"/>
          <w:kern w:val="0"/>
          <w:sz w:val="28"/>
          <w:szCs w:val="28"/>
          <w:u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28"/>
          <w:szCs w:val="28"/>
          <w:u w:val="none"/>
          <w:lang w:val="en-US" w:eastAsia="zh-CN" w:bidi="ar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28"/>
          <w:szCs w:val="28"/>
          <w:u w:val="none"/>
          <w:lang w:val="en-US" w:eastAsia="zh-CN" w:bidi="ar"/>
        </w:rPr>
        <w:t xml:space="preserve">   </w:t>
      </w:r>
      <w:r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28"/>
          <w:szCs w:val="28"/>
          <w:u w:val="none"/>
          <w:lang w:val="en-US" w:eastAsia="zh-CN" w:bidi="ar"/>
        </w:rPr>
        <w:t xml:space="preserve">   </w:t>
      </w:r>
    </w:p>
    <w:tbl>
      <w:tblPr>
        <w:tblStyle w:val="3"/>
        <w:tblW w:w="9957" w:type="dxa"/>
        <w:tblInd w:w="-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6009"/>
        <w:gridCol w:w="1121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一级指标</w:t>
            </w:r>
          </w:p>
        </w:tc>
        <w:tc>
          <w:tcPr>
            <w:tcW w:w="6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二级指标及评价内容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评分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标准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分值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共100分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一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课程游戏化建设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 xml:space="preserve">1.根据幼儿实际，制定科学、合理的幼儿一日活动流程。2.以游戏为基本活动，落实“自由 自主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愉悦 创造”的课程游戏化精神。3.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挖掘环境、季节、地方资源，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积极进行园本课程建设（注重蒲城地方性人文、历史和园内外人力、物质等资源在课程中的应用）。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共3项，每项7分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21分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养成教育</w:t>
            </w:r>
          </w:p>
        </w:tc>
        <w:tc>
          <w:tcPr>
            <w:tcW w:w="6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黑体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1.在保教活动中多形式开展养成教育，将幼儿与人交往、交流的基本礼仪和良好习惯渗透在一日活动中。2.注重养成教育成效，通过课程建设、文化环境、集体活动以及幼儿的行为表现等来体现。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楷体_GB2312" w:eastAsia="楷体_GB2312" w:cs="楷体_GB2312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</w:rPr>
              <w:t>共</w:t>
            </w: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</w:rPr>
              <w:t>项，每项</w:t>
            </w: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  <w:lang w:val="en-US" w:eastAsia="zh-CN"/>
              </w:rPr>
              <w:t>8</w:t>
            </w: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</w:rPr>
              <w:t>分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楷体_GB2312" w:eastAsia="楷体_GB2312" w:cs="楷体_GB2312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  <w:lang w:val="en-US" w:eastAsia="zh-CN"/>
              </w:rPr>
              <w:t>16分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幼小衔接</w:t>
            </w:r>
          </w:p>
        </w:tc>
        <w:tc>
          <w:tcPr>
            <w:tcW w:w="6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多途径、多方式加强宣传力度，扩大宣传范围，力争让广大家长正确认识“科学衔接”的重要性。2.科学做好幼小衔接，有实施方案或计划，并开展相关活动（重点是“习惯养成”）。</w:t>
            </w:r>
            <w:r>
              <w:rPr>
                <w:rFonts w:hint="default" w:ascii="仿宋_GB2312" w:hAnsi="Calibri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3.从身心准备、生活准备、社会准备、学习准备等方面做好幼儿入学准备教育。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共3项，每项7分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21分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“三名+”建设</w:t>
            </w:r>
          </w:p>
        </w:tc>
        <w:tc>
          <w:tcPr>
            <w:tcW w:w="6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1.进一步深化“三名+”建设工作，拓展与高校学前教育专业的合作，加强与县域外名园、名园长、名师的交流学习。2.建立公办幼儿园与民办幼儿园互帮互助长效机制，以提升教师的业务素质和教学技能。3.结合园所实际，每名“名师”每学年在本园最少有1-3名帮扶对象，并扎实开展活动。4.重视园所“三支队伍”建设，每学期至少要组织开展1次教师专业技能培训和技能评比活动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共4项，每项7分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28分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五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自主活动</w:t>
            </w:r>
          </w:p>
        </w:tc>
        <w:tc>
          <w:tcPr>
            <w:tcW w:w="6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1.教师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放手，给予幼儿更多自主选择的机会（自主入园、自助签到、自主进餐、自主区域以及自主户外）2.能用多种形式表征记录自己的学习过程（儿童海报、游戏记录）。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共2项，每项7分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"/>
              </w:rPr>
              <w:t>14分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A8FF1A"/>
    <w:multiLevelType w:val="singleLevel"/>
    <w:tmpl w:val="72A8FF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00000000"/>
    <w:rsid w:val="007B099A"/>
    <w:rsid w:val="016E272A"/>
    <w:rsid w:val="025B0D98"/>
    <w:rsid w:val="0C44798B"/>
    <w:rsid w:val="11183AF1"/>
    <w:rsid w:val="140910AA"/>
    <w:rsid w:val="15C82202"/>
    <w:rsid w:val="1B7E1468"/>
    <w:rsid w:val="1CA64B79"/>
    <w:rsid w:val="235062BE"/>
    <w:rsid w:val="29EC6282"/>
    <w:rsid w:val="2AEE2F6B"/>
    <w:rsid w:val="2B7155DF"/>
    <w:rsid w:val="2E8C56A5"/>
    <w:rsid w:val="31A0235E"/>
    <w:rsid w:val="33A35789"/>
    <w:rsid w:val="374342B4"/>
    <w:rsid w:val="3A7029EA"/>
    <w:rsid w:val="3B014569"/>
    <w:rsid w:val="3B3D6F2F"/>
    <w:rsid w:val="3CDB69FF"/>
    <w:rsid w:val="3DE93535"/>
    <w:rsid w:val="3F7F666B"/>
    <w:rsid w:val="484B6D5E"/>
    <w:rsid w:val="51B03D3B"/>
    <w:rsid w:val="533A37E9"/>
    <w:rsid w:val="54DF0DCD"/>
    <w:rsid w:val="57B06A78"/>
    <w:rsid w:val="5D467BDF"/>
    <w:rsid w:val="60EC64FD"/>
    <w:rsid w:val="652A37D1"/>
    <w:rsid w:val="6653074D"/>
    <w:rsid w:val="67E94416"/>
    <w:rsid w:val="6DA25AF6"/>
    <w:rsid w:val="6DF24ACE"/>
    <w:rsid w:val="6E900D87"/>
    <w:rsid w:val="72145E7D"/>
    <w:rsid w:val="729C652C"/>
    <w:rsid w:val="75914E20"/>
    <w:rsid w:val="761D4B02"/>
    <w:rsid w:val="76A2766B"/>
    <w:rsid w:val="79E6664A"/>
    <w:rsid w:val="7D2F77EC"/>
    <w:rsid w:val="7D79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681</Words>
  <Characters>703</Characters>
  <Lines>0</Lines>
  <Paragraphs>0</Paragraphs>
  <TotalTime>121</TotalTime>
  <ScaleCrop>false</ScaleCrop>
  <LinksUpToDate>false</LinksUpToDate>
  <CharactersWithSpaces>713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2022-12-24T11:59:00Z</dcterms:created>
  <dc:creator>Thinkpad</dc:creator>
  <cp:lastModifiedBy>子铎</cp:lastModifiedBy>
  <cp:lastPrinted>2023-02-10T08:11:00Z</cp:lastPrinted>
  <dcterms:modified xsi:type="dcterms:W3CDTF">2023-11-07T02:48:58Z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0856289921BE4449B5A238FCF33EA3ED</vt:lpwstr>
  </property>
</Properties>
</file>