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0"/>
        <w:rPr>
          <w:rFonts w:ascii="Times New Roman" w:hAnsi="Times New Roman"/>
        </w:rPr>
      </w:pPr>
    </w:p>
    <w:p>
      <w:pPr>
        <w:ind w:firstLine="560"/>
        <w:rPr>
          <w:rFonts w:ascii="Times New Roman" w:hAnsi="Times New Roman"/>
        </w:rPr>
      </w:pPr>
    </w:p>
    <w:p>
      <w:pPr>
        <w:ind w:firstLine="0" w:firstLineChars="0"/>
        <w:jc w:val="center"/>
        <w:rPr>
          <w:rFonts w:ascii="Times New Roman" w:hAnsi="Times New Roman" w:eastAsia="宋体"/>
          <w:b/>
          <w:bCs/>
          <w:sz w:val="52"/>
          <w:szCs w:val="52"/>
        </w:rPr>
      </w:pPr>
    </w:p>
    <w:p>
      <w:pPr>
        <w:ind w:firstLine="0" w:firstLineChars="0"/>
        <w:jc w:val="center"/>
        <w:rPr>
          <w:rFonts w:ascii="方正小标宋简体" w:hAnsi="宋体" w:eastAsia="方正小标宋简体"/>
          <w:bCs/>
          <w:sz w:val="52"/>
          <w:szCs w:val="52"/>
        </w:rPr>
      </w:pPr>
      <w:r>
        <w:rPr>
          <w:rFonts w:hint="eastAsia" w:ascii="方正小标宋简体" w:hAnsi="宋体" w:eastAsia="方正小标宋简体"/>
          <w:bCs/>
          <w:sz w:val="52"/>
          <w:szCs w:val="52"/>
        </w:rPr>
        <w:t>陕西省监督对象信息管理系统</w:t>
      </w:r>
    </w:p>
    <w:p>
      <w:pPr>
        <w:ind w:firstLine="0" w:firstLineChars="0"/>
        <w:jc w:val="center"/>
        <w:rPr>
          <w:rFonts w:ascii="方正小标宋简体" w:hAnsi="宋体" w:eastAsia="方正小标宋简体"/>
          <w:bCs/>
          <w:sz w:val="52"/>
          <w:szCs w:val="52"/>
        </w:rPr>
      </w:pPr>
      <w:r>
        <w:rPr>
          <w:rFonts w:hint="eastAsia" w:ascii="方正小标宋简体" w:hAnsi="宋体" w:eastAsia="方正小标宋简体"/>
          <w:bCs/>
          <w:sz w:val="52"/>
          <w:szCs w:val="52"/>
        </w:rPr>
        <w:t>外网信息采集端</w:t>
      </w:r>
      <w:bookmarkStart w:id="0" w:name="_Toc11071089"/>
      <w:bookmarkStart w:id="1" w:name="_Toc11934606"/>
      <w:r>
        <w:rPr>
          <w:rFonts w:hint="eastAsia" w:ascii="方正小标宋简体" w:hAnsi="Times New Roman" w:eastAsia="方正小标宋简体"/>
          <w:bCs/>
          <w:sz w:val="52"/>
          <w:szCs w:val="52"/>
        </w:rPr>
        <w:t>用户操作手册</w:t>
      </w:r>
      <w:bookmarkEnd w:id="0"/>
      <w:bookmarkEnd w:id="1"/>
    </w:p>
    <w:p>
      <w:pPr>
        <w:ind w:firstLine="0" w:firstLineChars="0"/>
        <w:jc w:val="center"/>
        <w:rPr>
          <w:rFonts w:ascii="方正小标宋简体" w:hAnsi="Times New Roman" w:eastAsia="方正小标宋简体"/>
          <w:bCs/>
          <w:sz w:val="44"/>
          <w:szCs w:val="52"/>
        </w:rPr>
      </w:pPr>
      <w:r>
        <w:rPr>
          <w:rFonts w:hint="eastAsia" w:ascii="方正小标宋简体" w:hAnsi="Times New Roman" w:eastAsia="方正小标宋简体"/>
          <w:bCs/>
          <w:sz w:val="44"/>
          <w:szCs w:val="52"/>
        </w:rPr>
        <w:t>（单位审核员版）</w:t>
      </w:r>
    </w:p>
    <w:p>
      <w:pPr>
        <w:ind w:firstLine="560"/>
        <w:rPr>
          <w:rFonts w:ascii="Times New Roman" w:hAnsi="Times New Roman"/>
        </w:rPr>
      </w:pPr>
    </w:p>
    <w:p>
      <w:pPr>
        <w:ind w:firstLine="600"/>
        <w:rPr>
          <w:rFonts w:ascii="Times New Roman" w:hAnsi="Times New Roman" w:eastAsia="微软雅黑" w:cs="微软雅黑"/>
          <w:sz w:val="30"/>
          <w:szCs w:val="30"/>
        </w:rPr>
      </w:pPr>
    </w:p>
    <w:p>
      <w:pPr>
        <w:ind w:firstLine="600"/>
        <w:rPr>
          <w:rFonts w:ascii="Times New Roman" w:hAnsi="Times New Roman" w:eastAsia="微软雅黑" w:cs="微软雅黑"/>
          <w:sz w:val="30"/>
          <w:szCs w:val="30"/>
        </w:rPr>
      </w:pPr>
    </w:p>
    <w:p>
      <w:pPr>
        <w:ind w:firstLine="600"/>
        <w:rPr>
          <w:rFonts w:ascii="Times New Roman" w:hAnsi="Times New Roman" w:eastAsia="微软雅黑" w:cs="微软雅黑"/>
          <w:sz w:val="30"/>
          <w:szCs w:val="30"/>
        </w:rPr>
      </w:pPr>
    </w:p>
    <w:p>
      <w:pPr>
        <w:ind w:firstLine="600"/>
        <w:rPr>
          <w:rFonts w:ascii="Times New Roman" w:hAnsi="Times New Roman" w:eastAsia="微软雅黑" w:cs="微软雅黑"/>
          <w:sz w:val="30"/>
          <w:szCs w:val="30"/>
        </w:rPr>
      </w:pPr>
    </w:p>
    <w:p>
      <w:pPr>
        <w:ind w:firstLine="600"/>
        <w:rPr>
          <w:rFonts w:ascii="Times New Roman" w:hAnsi="Times New Roman" w:eastAsia="微软雅黑" w:cs="微软雅黑"/>
          <w:sz w:val="30"/>
          <w:szCs w:val="30"/>
        </w:rPr>
      </w:pPr>
    </w:p>
    <w:p>
      <w:pPr>
        <w:ind w:firstLine="600"/>
        <w:rPr>
          <w:rFonts w:ascii="Times New Roman" w:hAnsi="Times New Roman" w:eastAsia="微软雅黑" w:cs="微软雅黑"/>
          <w:sz w:val="30"/>
          <w:szCs w:val="30"/>
        </w:rPr>
      </w:pPr>
    </w:p>
    <w:p>
      <w:pPr>
        <w:ind w:firstLine="600"/>
        <w:rPr>
          <w:rFonts w:ascii="Times New Roman" w:hAnsi="Times New Roman" w:eastAsia="微软雅黑" w:cs="微软雅黑"/>
          <w:sz w:val="30"/>
          <w:szCs w:val="30"/>
        </w:rPr>
      </w:pPr>
    </w:p>
    <w:p>
      <w:pPr>
        <w:ind w:firstLine="0" w:firstLineChars="0"/>
        <w:jc w:val="center"/>
        <w:rPr>
          <w:rFonts w:ascii="黑体" w:hAnsi="黑体" w:eastAsia="黑体" w:cs="微软雅黑"/>
          <w:sz w:val="32"/>
          <w:szCs w:val="32"/>
        </w:rPr>
      </w:pPr>
      <w:bookmarkStart w:id="2" w:name="_Toc11071091"/>
      <w:bookmarkStart w:id="3" w:name="_Toc11934607"/>
      <w:bookmarkStart w:id="4" w:name="_Hlk13918076"/>
      <w:r>
        <w:rPr>
          <w:rFonts w:hint="eastAsia" w:ascii="黑体" w:hAnsi="黑体" w:eastAsia="黑体" w:cs="微软雅黑"/>
          <w:sz w:val="32"/>
          <w:szCs w:val="32"/>
        </w:rPr>
        <w:t>陕西纪检监察信息中心</w:t>
      </w:r>
      <w:bookmarkEnd w:id="2"/>
      <w:bookmarkEnd w:id="3"/>
    </w:p>
    <w:bookmarkEnd w:id="4"/>
    <w:p>
      <w:pPr>
        <w:ind w:firstLine="0" w:firstLineChars="0"/>
        <w:jc w:val="center"/>
        <w:rPr>
          <w:rFonts w:ascii="黑体" w:hAnsi="黑体" w:eastAsia="黑体" w:cs="微软雅黑"/>
          <w:sz w:val="32"/>
          <w:szCs w:val="32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type w:val="continuous"/>
          <w:pgSz w:w="11906" w:h="16838"/>
          <w:pgMar w:top="1984" w:right="1587" w:bottom="1984" w:left="1587" w:header="851" w:footer="907" w:gutter="0"/>
          <w:pgNumType w:fmt="numberInDash"/>
          <w:cols w:space="720" w:num="1"/>
          <w:docGrid w:type="lines" w:linePitch="323" w:charSpace="0"/>
        </w:sectPr>
      </w:pPr>
      <w:bookmarkStart w:id="5" w:name="_Toc11934608"/>
      <w:bookmarkStart w:id="6" w:name="_Toc11071092"/>
      <w:r>
        <w:rPr>
          <w:rFonts w:hint="eastAsia" w:ascii="黑体" w:hAnsi="黑体" w:eastAsia="黑体" w:cs="微软雅黑"/>
          <w:sz w:val="32"/>
          <w:szCs w:val="32"/>
        </w:rPr>
        <w:t>20</w:t>
      </w:r>
      <w:r>
        <w:rPr>
          <w:rFonts w:ascii="黑体" w:hAnsi="黑体" w:eastAsia="黑体" w:cs="微软雅黑"/>
          <w:sz w:val="32"/>
          <w:szCs w:val="32"/>
        </w:rPr>
        <w:t>20</w:t>
      </w:r>
      <w:r>
        <w:rPr>
          <w:rFonts w:hint="eastAsia" w:ascii="黑体" w:hAnsi="黑体" w:eastAsia="黑体" w:cs="微软雅黑"/>
          <w:sz w:val="32"/>
          <w:szCs w:val="32"/>
        </w:rPr>
        <w:t>年</w:t>
      </w:r>
      <w:r>
        <w:rPr>
          <w:rFonts w:ascii="黑体" w:hAnsi="黑体" w:eastAsia="黑体" w:cs="微软雅黑"/>
          <w:sz w:val="32"/>
          <w:szCs w:val="32"/>
        </w:rPr>
        <w:t>10</w:t>
      </w:r>
      <w:r>
        <w:rPr>
          <w:rFonts w:hint="eastAsia" w:ascii="黑体" w:hAnsi="黑体" w:eastAsia="黑体" w:cs="微软雅黑"/>
          <w:sz w:val="32"/>
          <w:szCs w:val="32"/>
        </w:rPr>
        <w:t>月</w:t>
      </w:r>
      <w:bookmarkEnd w:id="5"/>
      <w:bookmarkEnd w:id="6"/>
    </w:p>
    <w:sdt>
      <w:sdtPr>
        <w:rPr>
          <w:rFonts w:ascii="Times New Roman" w:hAnsi="Times New Roman"/>
          <w:lang w:val="zh-CN"/>
        </w:rPr>
        <w:id w:val="1472483654"/>
      </w:sdtPr>
      <w:sdtEndPr>
        <w:rPr>
          <w:rFonts w:ascii="Times New Roman" w:hAnsi="Times New Roman"/>
          <w:b/>
          <w:bCs/>
          <w:lang w:val="zh-CN"/>
        </w:rPr>
      </w:sdtEndPr>
      <w:sdtContent>
        <w:p>
          <w:pPr>
            <w:keepNext/>
            <w:keepLines/>
            <w:widowControl/>
            <w:spacing w:after="323" w:afterLines="100" w:line="259" w:lineRule="auto"/>
            <w:ind w:firstLine="0" w:firstLineChars="0"/>
            <w:jc w:val="center"/>
            <w:rPr>
              <w:rFonts w:ascii="黑体" w:hAnsi="黑体" w:eastAsia="黑体" w:cs="Times New Roman"/>
              <w:b/>
              <w:kern w:val="0"/>
              <w:sz w:val="40"/>
              <w:szCs w:val="44"/>
              <w:lang w:val="zh-CN"/>
            </w:rPr>
          </w:pPr>
          <w:bookmarkStart w:id="7" w:name="_Toc18666_WPSOffice_Type3"/>
          <w:bookmarkStart w:id="8" w:name="_Toc31993_WPSOffice_Level1"/>
          <w:bookmarkStart w:id="9" w:name="_Toc11071093"/>
          <w:bookmarkStart w:id="10" w:name="_Toc22382_WPSOffice_Level1"/>
          <w:bookmarkStart w:id="11" w:name="_Toc19614_WPSOffice_Level1"/>
          <w:r>
            <w:rPr>
              <w:rFonts w:ascii="黑体" w:hAnsi="黑体" w:eastAsia="黑体" w:cs="Times New Roman"/>
              <w:b/>
              <w:kern w:val="0"/>
              <w:sz w:val="40"/>
              <w:szCs w:val="44"/>
              <w:lang w:val="zh-CN"/>
            </w:rPr>
            <w:t>目</w:t>
          </w:r>
          <w:r>
            <w:rPr>
              <w:rFonts w:hint="eastAsia" w:ascii="黑体" w:hAnsi="黑体" w:eastAsia="黑体" w:cs="Times New Roman"/>
              <w:b/>
              <w:kern w:val="0"/>
              <w:sz w:val="40"/>
              <w:szCs w:val="44"/>
              <w:lang w:val="zh-CN"/>
            </w:rPr>
            <w:t xml:space="preserve"> </w:t>
          </w:r>
          <w:r>
            <w:rPr>
              <w:rFonts w:ascii="黑体" w:hAnsi="黑体" w:eastAsia="黑体" w:cs="Times New Roman"/>
              <w:b/>
              <w:kern w:val="0"/>
              <w:sz w:val="40"/>
              <w:szCs w:val="44"/>
              <w:lang w:val="zh-CN"/>
            </w:rPr>
            <w:t>录</w:t>
          </w:r>
          <w:bookmarkEnd w:id="7"/>
        </w:p>
        <w:p>
          <w:pPr>
            <w:pStyle w:val="12"/>
            <w:tabs>
              <w:tab w:val="left" w:pos="1120"/>
              <w:tab w:val="right" w:leader="dot" w:pos="8722"/>
            </w:tabs>
            <w:ind w:firstLine="560"/>
            <w:rPr>
              <w:rFonts w:ascii="Times New Roman" w:hAnsi="Times New Roman" w:eastAsiaTheme="minorEastAsia"/>
              <w:sz w:val="21"/>
            </w:rPr>
          </w:pPr>
          <w:r>
            <w:rPr>
              <w:rFonts w:hint="eastAsia" w:ascii="Times New Roman" w:hAnsi="Times New Roman"/>
              <w:szCs w:val="28"/>
            </w:rPr>
            <w:fldChar w:fldCharType="begin"/>
          </w:r>
          <w:r>
            <w:rPr>
              <w:rFonts w:hint="eastAsia" w:ascii="Times New Roman" w:hAnsi="Times New Roman"/>
              <w:szCs w:val="28"/>
            </w:rPr>
            <w:instrText xml:space="preserve"> TOC \o "1-3" \h \z \u </w:instrText>
          </w:r>
          <w:r>
            <w:rPr>
              <w:rFonts w:hint="eastAsia" w:ascii="Times New Roman" w:hAnsi="Times New Roman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"_Toc53498677" </w:instrText>
          </w:r>
          <w:r>
            <w:fldChar w:fldCharType="separate"/>
          </w:r>
          <w:r>
            <w:rPr>
              <w:rStyle w:val="16"/>
              <w:rFonts w:ascii="Times New Roman" w:hAnsi="Times New Roman"/>
            </w:rPr>
            <w:t>1</w:t>
          </w:r>
          <w:r>
            <w:rPr>
              <w:rFonts w:ascii="Times New Roman" w:hAnsi="Times New Roman" w:eastAsiaTheme="minorEastAsia"/>
              <w:sz w:val="21"/>
            </w:rPr>
            <w:tab/>
          </w:r>
          <w:r>
            <w:rPr>
              <w:rStyle w:val="16"/>
              <w:rFonts w:hint="eastAsia" w:ascii="Times New Roman" w:hAnsi="Times New Roman"/>
            </w:rPr>
            <w:t>类别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_Toc53498677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1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fldChar w:fldCharType="end"/>
          </w:r>
        </w:p>
        <w:p>
          <w:pPr>
            <w:pStyle w:val="12"/>
            <w:tabs>
              <w:tab w:val="left" w:pos="1120"/>
              <w:tab w:val="right" w:leader="dot" w:pos="8722"/>
            </w:tabs>
            <w:ind w:firstLine="560"/>
            <w:rPr>
              <w:rFonts w:ascii="Times New Roman" w:hAnsi="Times New Roman" w:eastAsiaTheme="minorEastAsia"/>
              <w:sz w:val="21"/>
            </w:rPr>
          </w:pPr>
          <w:r>
            <w:fldChar w:fldCharType="begin"/>
          </w:r>
          <w:r>
            <w:instrText xml:space="preserve"> HYPERLINK \l "_Toc53498678" </w:instrText>
          </w:r>
          <w:r>
            <w:fldChar w:fldCharType="separate"/>
          </w:r>
          <w:r>
            <w:rPr>
              <w:rStyle w:val="16"/>
              <w:rFonts w:ascii="Times New Roman" w:hAnsi="Times New Roman"/>
            </w:rPr>
            <w:t>2</w:t>
          </w:r>
          <w:r>
            <w:rPr>
              <w:rFonts w:ascii="Times New Roman" w:hAnsi="Times New Roman" w:eastAsiaTheme="minorEastAsia"/>
              <w:sz w:val="21"/>
            </w:rPr>
            <w:tab/>
          </w:r>
          <w:r>
            <w:rPr>
              <w:rStyle w:val="16"/>
              <w:rFonts w:hint="eastAsia" w:ascii="Times New Roman" w:hAnsi="Times New Roman"/>
            </w:rPr>
            <w:t>范围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_Toc53498678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1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fldChar w:fldCharType="end"/>
          </w:r>
        </w:p>
        <w:p>
          <w:pPr>
            <w:pStyle w:val="12"/>
            <w:tabs>
              <w:tab w:val="left" w:pos="1120"/>
              <w:tab w:val="right" w:leader="dot" w:pos="8722"/>
            </w:tabs>
            <w:ind w:firstLine="560"/>
            <w:rPr>
              <w:rFonts w:ascii="Times New Roman" w:hAnsi="Times New Roman" w:eastAsiaTheme="minorEastAsia"/>
              <w:sz w:val="21"/>
            </w:rPr>
          </w:pPr>
          <w:r>
            <w:fldChar w:fldCharType="begin"/>
          </w:r>
          <w:r>
            <w:instrText xml:space="preserve"> HYPERLINK \l "_Toc53498679" </w:instrText>
          </w:r>
          <w:r>
            <w:fldChar w:fldCharType="separate"/>
          </w:r>
          <w:r>
            <w:rPr>
              <w:rStyle w:val="16"/>
              <w:rFonts w:ascii="Times New Roman" w:hAnsi="Times New Roman"/>
            </w:rPr>
            <w:t>3</w:t>
          </w:r>
          <w:r>
            <w:rPr>
              <w:rFonts w:ascii="Times New Roman" w:hAnsi="Times New Roman" w:eastAsiaTheme="minorEastAsia"/>
              <w:sz w:val="21"/>
            </w:rPr>
            <w:tab/>
          </w:r>
          <w:r>
            <w:rPr>
              <w:rStyle w:val="16"/>
              <w:rFonts w:hint="eastAsia" w:ascii="Times New Roman" w:hAnsi="Times New Roman"/>
            </w:rPr>
            <w:t>账号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_Toc53498679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1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fldChar w:fldCharType="end"/>
          </w:r>
        </w:p>
        <w:p>
          <w:pPr>
            <w:pStyle w:val="12"/>
            <w:tabs>
              <w:tab w:val="left" w:pos="1120"/>
              <w:tab w:val="right" w:leader="dot" w:pos="8722"/>
            </w:tabs>
            <w:ind w:firstLine="560"/>
            <w:rPr>
              <w:rFonts w:ascii="Times New Roman" w:hAnsi="Times New Roman" w:eastAsiaTheme="minorEastAsia"/>
              <w:sz w:val="21"/>
            </w:rPr>
          </w:pPr>
          <w:r>
            <w:fldChar w:fldCharType="begin"/>
          </w:r>
          <w:r>
            <w:instrText xml:space="preserve"> HYPERLINK \l "_Toc53498680" </w:instrText>
          </w:r>
          <w:r>
            <w:fldChar w:fldCharType="separate"/>
          </w:r>
          <w:r>
            <w:rPr>
              <w:rStyle w:val="16"/>
              <w:rFonts w:ascii="Times New Roman" w:hAnsi="Times New Roman"/>
            </w:rPr>
            <w:t>4</w:t>
          </w:r>
          <w:r>
            <w:rPr>
              <w:rFonts w:ascii="Times New Roman" w:hAnsi="Times New Roman" w:eastAsiaTheme="minorEastAsia"/>
              <w:sz w:val="21"/>
            </w:rPr>
            <w:tab/>
          </w:r>
          <w:r>
            <w:rPr>
              <w:rStyle w:val="16"/>
              <w:rFonts w:hint="eastAsia" w:ascii="Times New Roman" w:hAnsi="Times New Roman"/>
            </w:rPr>
            <w:t>业务流程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_Toc53498680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2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fldChar w:fldCharType="end"/>
          </w:r>
        </w:p>
        <w:p>
          <w:pPr>
            <w:pStyle w:val="12"/>
            <w:tabs>
              <w:tab w:val="left" w:pos="1120"/>
              <w:tab w:val="right" w:leader="dot" w:pos="8722"/>
            </w:tabs>
            <w:ind w:firstLine="560"/>
            <w:rPr>
              <w:rFonts w:ascii="Times New Roman" w:hAnsi="Times New Roman" w:eastAsiaTheme="minorEastAsia"/>
              <w:sz w:val="21"/>
            </w:rPr>
          </w:pPr>
          <w:r>
            <w:fldChar w:fldCharType="begin"/>
          </w:r>
          <w:r>
            <w:instrText xml:space="preserve"> HYPERLINK \l "_Toc53498681" </w:instrText>
          </w:r>
          <w:r>
            <w:fldChar w:fldCharType="separate"/>
          </w:r>
          <w:r>
            <w:rPr>
              <w:rStyle w:val="16"/>
              <w:rFonts w:ascii="Times New Roman" w:hAnsi="Times New Roman"/>
            </w:rPr>
            <w:t>5</w:t>
          </w:r>
          <w:r>
            <w:rPr>
              <w:rFonts w:ascii="Times New Roman" w:hAnsi="Times New Roman" w:eastAsiaTheme="minorEastAsia"/>
              <w:sz w:val="21"/>
            </w:rPr>
            <w:tab/>
          </w:r>
          <w:r>
            <w:rPr>
              <w:rStyle w:val="16"/>
              <w:rFonts w:hint="eastAsia" w:ascii="Times New Roman" w:hAnsi="Times New Roman"/>
            </w:rPr>
            <w:t>一级、二级、三级单位审核员的通用功能操作步骤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_Toc53498681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4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fldChar w:fldCharType="end"/>
          </w:r>
        </w:p>
        <w:p>
          <w:pPr>
            <w:pStyle w:val="13"/>
            <w:rPr>
              <w:rFonts w:ascii="Times New Roman" w:hAnsi="Times New Roman" w:eastAsiaTheme="minorEastAsia"/>
              <w:sz w:val="21"/>
            </w:rPr>
          </w:pPr>
          <w:r>
            <w:fldChar w:fldCharType="begin"/>
          </w:r>
          <w:r>
            <w:instrText xml:space="preserve"> HYPERLINK \l "_Toc53498682" </w:instrText>
          </w:r>
          <w:r>
            <w:fldChar w:fldCharType="separate"/>
          </w:r>
          <w:r>
            <w:rPr>
              <w:rStyle w:val="16"/>
              <w:rFonts w:ascii="Times New Roman" w:hAnsi="Times New Roman"/>
            </w:rPr>
            <w:t>5.1</w:t>
          </w:r>
          <w:r>
            <w:rPr>
              <w:rFonts w:ascii="Times New Roman" w:hAnsi="Times New Roman" w:eastAsiaTheme="minorEastAsia"/>
              <w:sz w:val="21"/>
            </w:rPr>
            <w:tab/>
          </w:r>
          <w:r>
            <w:rPr>
              <w:rStyle w:val="16"/>
              <w:rFonts w:hint="eastAsia" w:ascii="Times New Roman" w:hAnsi="Times New Roman"/>
            </w:rPr>
            <w:t>用户登录及退出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_Toc53498682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4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fldChar w:fldCharType="end"/>
          </w:r>
        </w:p>
        <w:p>
          <w:pPr>
            <w:pStyle w:val="8"/>
            <w:rPr>
              <w:rFonts w:ascii="Times New Roman" w:hAnsi="Times New Roman" w:eastAsiaTheme="minorEastAsia"/>
              <w:sz w:val="21"/>
            </w:rPr>
          </w:pPr>
          <w:r>
            <w:fldChar w:fldCharType="begin"/>
          </w:r>
          <w:r>
            <w:instrText xml:space="preserve"> HYPERLINK \l "_Toc53498683" </w:instrText>
          </w:r>
          <w:r>
            <w:fldChar w:fldCharType="separate"/>
          </w:r>
          <w:r>
            <w:rPr>
              <w:rStyle w:val="16"/>
              <w:rFonts w:ascii="Times New Roman" w:hAnsi="Times New Roman" w:eastAsia="Arial Unicode MS" w:cs="Arial Unicode MS"/>
            </w:rPr>
            <w:t>5.1.1</w:t>
          </w:r>
          <w:r>
            <w:rPr>
              <w:rFonts w:ascii="Times New Roman" w:hAnsi="Times New Roman" w:eastAsiaTheme="minorEastAsia"/>
              <w:sz w:val="21"/>
            </w:rPr>
            <w:tab/>
          </w:r>
          <w:r>
            <w:rPr>
              <w:rStyle w:val="16"/>
              <w:rFonts w:hint="eastAsia" w:ascii="Times New Roman" w:hAnsi="Times New Roman"/>
            </w:rPr>
            <w:t>系统访问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_Toc53498683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4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fldChar w:fldCharType="end"/>
          </w:r>
        </w:p>
        <w:p>
          <w:pPr>
            <w:pStyle w:val="8"/>
            <w:rPr>
              <w:rFonts w:ascii="Times New Roman" w:hAnsi="Times New Roman" w:eastAsiaTheme="minorEastAsia"/>
              <w:sz w:val="21"/>
            </w:rPr>
          </w:pPr>
          <w:r>
            <w:fldChar w:fldCharType="begin"/>
          </w:r>
          <w:r>
            <w:instrText xml:space="preserve"> HYPERLINK \l "_Toc53498684" </w:instrText>
          </w:r>
          <w:r>
            <w:fldChar w:fldCharType="separate"/>
          </w:r>
          <w:r>
            <w:rPr>
              <w:rStyle w:val="16"/>
              <w:rFonts w:ascii="Times New Roman" w:hAnsi="Times New Roman" w:eastAsia="Arial Unicode MS" w:cs="Arial Unicode MS"/>
            </w:rPr>
            <w:t>5.1.2</w:t>
          </w:r>
          <w:r>
            <w:rPr>
              <w:rFonts w:ascii="Times New Roman" w:hAnsi="Times New Roman" w:eastAsiaTheme="minorEastAsia"/>
              <w:sz w:val="21"/>
            </w:rPr>
            <w:tab/>
          </w:r>
          <w:r>
            <w:rPr>
              <w:rStyle w:val="16"/>
              <w:rFonts w:hint="eastAsia" w:ascii="Times New Roman" w:hAnsi="Times New Roman"/>
            </w:rPr>
            <w:t>强制修改密码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_Toc53498684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5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fldChar w:fldCharType="end"/>
          </w:r>
        </w:p>
        <w:p>
          <w:pPr>
            <w:pStyle w:val="8"/>
            <w:rPr>
              <w:rFonts w:ascii="Times New Roman" w:hAnsi="Times New Roman" w:eastAsiaTheme="minorEastAsia"/>
              <w:sz w:val="21"/>
            </w:rPr>
          </w:pPr>
          <w:r>
            <w:fldChar w:fldCharType="begin"/>
          </w:r>
          <w:r>
            <w:instrText xml:space="preserve"> HYPERLINK \l "_Toc53498685" </w:instrText>
          </w:r>
          <w:r>
            <w:fldChar w:fldCharType="separate"/>
          </w:r>
          <w:r>
            <w:rPr>
              <w:rStyle w:val="16"/>
              <w:rFonts w:ascii="Times New Roman" w:hAnsi="Times New Roman" w:eastAsia="Arial Unicode MS" w:cs="Arial Unicode MS"/>
            </w:rPr>
            <w:t>5.1.3</w:t>
          </w:r>
          <w:r>
            <w:rPr>
              <w:rFonts w:ascii="Times New Roman" w:hAnsi="Times New Roman" w:eastAsiaTheme="minorEastAsia"/>
              <w:sz w:val="21"/>
            </w:rPr>
            <w:tab/>
          </w:r>
          <w:r>
            <w:rPr>
              <w:rStyle w:val="16"/>
              <w:rFonts w:hint="eastAsia" w:ascii="Times New Roman" w:hAnsi="Times New Roman"/>
            </w:rPr>
            <w:t>退出登录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_Toc53498685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6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fldChar w:fldCharType="end"/>
          </w:r>
        </w:p>
        <w:p>
          <w:pPr>
            <w:pStyle w:val="13"/>
            <w:rPr>
              <w:rFonts w:ascii="Times New Roman" w:hAnsi="Times New Roman" w:eastAsiaTheme="minorEastAsia"/>
              <w:sz w:val="21"/>
            </w:rPr>
          </w:pPr>
          <w:r>
            <w:fldChar w:fldCharType="begin"/>
          </w:r>
          <w:r>
            <w:instrText xml:space="preserve"> HYPERLINK \l "_Toc53498686" </w:instrText>
          </w:r>
          <w:r>
            <w:fldChar w:fldCharType="separate"/>
          </w:r>
          <w:r>
            <w:rPr>
              <w:rStyle w:val="16"/>
              <w:rFonts w:ascii="Times New Roman" w:hAnsi="Times New Roman"/>
            </w:rPr>
            <w:t>5.2</w:t>
          </w:r>
          <w:r>
            <w:rPr>
              <w:rFonts w:ascii="Times New Roman" w:hAnsi="Times New Roman" w:eastAsiaTheme="minorEastAsia"/>
              <w:sz w:val="21"/>
            </w:rPr>
            <w:tab/>
          </w:r>
          <w:r>
            <w:rPr>
              <w:rStyle w:val="16"/>
              <w:rFonts w:hint="eastAsia" w:ascii="Times New Roman" w:hAnsi="Times New Roman"/>
            </w:rPr>
            <w:t>查看机构信息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_Toc53498686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6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fldChar w:fldCharType="end"/>
          </w:r>
        </w:p>
        <w:p>
          <w:pPr>
            <w:pStyle w:val="13"/>
            <w:rPr>
              <w:rFonts w:ascii="Times New Roman" w:hAnsi="Times New Roman" w:eastAsiaTheme="minorEastAsia"/>
              <w:sz w:val="21"/>
            </w:rPr>
          </w:pPr>
          <w:r>
            <w:fldChar w:fldCharType="begin"/>
          </w:r>
          <w:r>
            <w:instrText xml:space="preserve"> HYPERLINK \l "_Toc53498687" </w:instrText>
          </w:r>
          <w:r>
            <w:fldChar w:fldCharType="separate"/>
          </w:r>
          <w:r>
            <w:rPr>
              <w:rStyle w:val="16"/>
              <w:rFonts w:ascii="Times New Roman" w:hAnsi="Times New Roman"/>
            </w:rPr>
            <w:t>5.3</w:t>
          </w:r>
          <w:r>
            <w:rPr>
              <w:rFonts w:ascii="Times New Roman" w:hAnsi="Times New Roman" w:eastAsiaTheme="minorEastAsia"/>
              <w:sz w:val="21"/>
            </w:rPr>
            <w:tab/>
          </w:r>
          <w:r>
            <w:rPr>
              <w:rStyle w:val="16"/>
              <w:rFonts w:hint="eastAsia" w:ascii="Times New Roman" w:hAnsi="Times New Roman"/>
            </w:rPr>
            <w:t>补充完善单位信息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_Toc53498687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7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fldChar w:fldCharType="end"/>
          </w:r>
        </w:p>
        <w:p>
          <w:pPr>
            <w:pStyle w:val="13"/>
            <w:rPr>
              <w:rFonts w:ascii="Times New Roman" w:hAnsi="Times New Roman" w:eastAsiaTheme="minorEastAsia"/>
              <w:sz w:val="21"/>
            </w:rPr>
          </w:pPr>
          <w:r>
            <w:fldChar w:fldCharType="begin"/>
          </w:r>
          <w:r>
            <w:instrText xml:space="preserve"> HYPERLINK \l "_Toc53498688" </w:instrText>
          </w:r>
          <w:r>
            <w:fldChar w:fldCharType="separate"/>
          </w:r>
          <w:r>
            <w:rPr>
              <w:rStyle w:val="16"/>
              <w:rFonts w:ascii="Times New Roman" w:hAnsi="Times New Roman"/>
            </w:rPr>
            <w:t>5.4</w:t>
          </w:r>
          <w:r>
            <w:rPr>
              <w:rFonts w:ascii="Times New Roman" w:hAnsi="Times New Roman" w:eastAsiaTheme="minorEastAsia"/>
              <w:sz w:val="21"/>
            </w:rPr>
            <w:tab/>
          </w:r>
          <w:r>
            <w:rPr>
              <w:rStyle w:val="16"/>
              <w:rFonts w:hint="eastAsia" w:ascii="Times New Roman" w:hAnsi="Times New Roman"/>
            </w:rPr>
            <w:t>新增单位基本信息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_Toc53498688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8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fldChar w:fldCharType="end"/>
          </w:r>
        </w:p>
        <w:p>
          <w:pPr>
            <w:pStyle w:val="13"/>
            <w:rPr>
              <w:rFonts w:ascii="Times New Roman" w:hAnsi="Times New Roman" w:eastAsiaTheme="minorEastAsia"/>
              <w:sz w:val="21"/>
            </w:rPr>
          </w:pPr>
          <w:r>
            <w:fldChar w:fldCharType="begin"/>
          </w:r>
          <w:r>
            <w:instrText xml:space="preserve"> HYPERLINK \l "_Toc53498689" </w:instrText>
          </w:r>
          <w:r>
            <w:fldChar w:fldCharType="separate"/>
          </w:r>
          <w:r>
            <w:rPr>
              <w:rStyle w:val="16"/>
              <w:rFonts w:ascii="Times New Roman" w:hAnsi="Times New Roman"/>
            </w:rPr>
            <w:t>5.5</w:t>
          </w:r>
          <w:r>
            <w:rPr>
              <w:rFonts w:ascii="Times New Roman" w:hAnsi="Times New Roman" w:eastAsiaTheme="minorEastAsia"/>
              <w:sz w:val="21"/>
            </w:rPr>
            <w:tab/>
          </w:r>
          <w:r>
            <w:rPr>
              <w:rStyle w:val="16"/>
              <w:rFonts w:hint="eastAsia" w:ascii="Times New Roman" w:hAnsi="Times New Roman"/>
            </w:rPr>
            <w:t>新增人员信息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_Toc53498689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9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fldChar w:fldCharType="end"/>
          </w:r>
        </w:p>
        <w:p>
          <w:pPr>
            <w:pStyle w:val="8"/>
            <w:rPr>
              <w:rFonts w:ascii="Times New Roman" w:hAnsi="Times New Roman" w:eastAsiaTheme="minorEastAsia"/>
              <w:sz w:val="21"/>
            </w:rPr>
          </w:pPr>
          <w:r>
            <w:fldChar w:fldCharType="begin"/>
          </w:r>
          <w:r>
            <w:instrText xml:space="preserve"> HYPERLINK \l "_Toc53498690" </w:instrText>
          </w:r>
          <w:r>
            <w:fldChar w:fldCharType="separate"/>
          </w:r>
          <w:r>
            <w:rPr>
              <w:rStyle w:val="16"/>
              <w:rFonts w:ascii="Times New Roman" w:hAnsi="Times New Roman" w:eastAsia="Arial Unicode MS" w:cs="Arial Unicode MS"/>
            </w:rPr>
            <w:t>5.5.1</w:t>
          </w:r>
          <w:r>
            <w:rPr>
              <w:rFonts w:ascii="Times New Roman" w:hAnsi="Times New Roman" w:eastAsiaTheme="minorEastAsia"/>
              <w:sz w:val="21"/>
            </w:rPr>
            <w:tab/>
          </w:r>
          <w:r>
            <w:rPr>
              <w:rStyle w:val="16"/>
              <w:rFonts w:hint="eastAsia" w:ascii="Times New Roman" w:hAnsi="Times New Roman"/>
            </w:rPr>
            <w:t>基本信息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_Toc53498690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10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fldChar w:fldCharType="end"/>
          </w:r>
        </w:p>
        <w:p>
          <w:pPr>
            <w:pStyle w:val="8"/>
            <w:rPr>
              <w:rFonts w:ascii="Times New Roman" w:hAnsi="Times New Roman" w:eastAsiaTheme="minorEastAsia"/>
              <w:sz w:val="21"/>
            </w:rPr>
          </w:pPr>
          <w:r>
            <w:fldChar w:fldCharType="begin"/>
          </w:r>
          <w:r>
            <w:instrText xml:space="preserve"> HYPERLINK \l "_Toc53498691" </w:instrText>
          </w:r>
          <w:r>
            <w:fldChar w:fldCharType="separate"/>
          </w:r>
          <w:r>
            <w:rPr>
              <w:rStyle w:val="16"/>
              <w:rFonts w:ascii="Times New Roman" w:hAnsi="Times New Roman" w:eastAsia="Arial Unicode MS" w:cs="Arial Unicode MS"/>
            </w:rPr>
            <w:t>5.5.2</w:t>
          </w:r>
          <w:r>
            <w:rPr>
              <w:rFonts w:ascii="Times New Roman" w:hAnsi="Times New Roman" w:eastAsiaTheme="minorEastAsia"/>
              <w:sz w:val="21"/>
            </w:rPr>
            <w:tab/>
          </w:r>
          <w:r>
            <w:rPr>
              <w:rStyle w:val="16"/>
              <w:rFonts w:hint="eastAsia" w:ascii="Times New Roman" w:hAnsi="Times New Roman"/>
            </w:rPr>
            <w:t>其他信息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_Toc53498691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11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fldChar w:fldCharType="end"/>
          </w:r>
        </w:p>
        <w:p>
          <w:pPr>
            <w:pStyle w:val="8"/>
            <w:rPr>
              <w:rFonts w:ascii="Times New Roman" w:hAnsi="Times New Roman" w:eastAsiaTheme="minorEastAsia"/>
              <w:sz w:val="21"/>
            </w:rPr>
          </w:pPr>
          <w:r>
            <w:fldChar w:fldCharType="begin"/>
          </w:r>
          <w:r>
            <w:instrText xml:space="preserve"> HYPERLINK \l "_Toc53498692" </w:instrText>
          </w:r>
          <w:r>
            <w:fldChar w:fldCharType="separate"/>
          </w:r>
          <w:r>
            <w:rPr>
              <w:rStyle w:val="16"/>
              <w:rFonts w:ascii="Times New Roman" w:hAnsi="Times New Roman" w:eastAsia="Arial Unicode MS" w:cs="Arial Unicode MS"/>
            </w:rPr>
            <w:t>5.5.3</w:t>
          </w:r>
          <w:r>
            <w:rPr>
              <w:rFonts w:ascii="Times New Roman" w:hAnsi="Times New Roman" w:eastAsiaTheme="minorEastAsia"/>
              <w:sz w:val="21"/>
            </w:rPr>
            <w:tab/>
          </w:r>
          <w:r>
            <w:rPr>
              <w:rStyle w:val="16"/>
              <w:rFonts w:hint="eastAsia" w:ascii="Times New Roman" w:hAnsi="Times New Roman"/>
            </w:rPr>
            <w:t>工作履历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_Toc53498692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11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fldChar w:fldCharType="end"/>
          </w:r>
        </w:p>
        <w:p>
          <w:pPr>
            <w:pStyle w:val="8"/>
            <w:rPr>
              <w:rFonts w:ascii="Times New Roman" w:hAnsi="Times New Roman" w:eastAsiaTheme="minorEastAsia"/>
              <w:sz w:val="21"/>
            </w:rPr>
          </w:pPr>
          <w:r>
            <w:fldChar w:fldCharType="begin"/>
          </w:r>
          <w:r>
            <w:instrText xml:space="preserve"> HYPERLINK \l "_Toc53498693" </w:instrText>
          </w:r>
          <w:r>
            <w:fldChar w:fldCharType="separate"/>
          </w:r>
          <w:r>
            <w:rPr>
              <w:rStyle w:val="16"/>
              <w:rFonts w:ascii="Times New Roman" w:hAnsi="Times New Roman" w:eastAsia="Arial Unicode MS" w:cs="Arial Unicode MS"/>
            </w:rPr>
            <w:t>5.5.4</w:t>
          </w:r>
          <w:r>
            <w:rPr>
              <w:rFonts w:ascii="Times New Roman" w:hAnsi="Times New Roman" w:eastAsiaTheme="minorEastAsia"/>
              <w:sz w:val="21"/>
            </w:rPr>
            <w:tab/>
          </w:r>
          <w:r>
            <w:rPr>
              <w:rStyle w:val="16"/>
              <w:rFonts w:hint="eastAsia" w:ascii="Times New Roman" w:hAnsi="Times New Roman"/>
            </w:rPr>
            <w:t>教育履历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_Toc53498693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12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fldChar w:fldCharType="end"/>
          </w:r>
        </w:p>
        <w:p>
          <w:pPr>
            <w:pStyle w:val="8"/>
            <w:rPr>
              <w:rFonts w:ascii="Times New Roman" w:hAnsi="Times New Roman" w:eastAsiaTheme="minorEastAsia"/>
              <w:sz w:val="21"/>
            </w:rPr>
          </w:pPr>
          <w:r>
            <w:fldChar w:fldCharType="begin"/>
          </w:r>
          <w:r>
            <w:instrText xml:space="preserve"> HYPERLINK \l "_Toc53498694" </w:instrText>
          </w:r>
          <w:r>
            <w:fldChar w:fldCharType="separate"/>
          </w:r>
          <w:r>
            <w:rPr>
              <w:rStyle w:val="16"/>
              <w:rFonts w:ascii="Times New Roman" w:hAnsi="Times New Roman" w:eastAsia="Arial Unicode MS" w:cs="Arial Unicode MS"/>
            </w:rPr>
            <w:t>5.5.5</w:t>
          </w:r>
          <w:r>
            <w:rPr>
              <w:rFonts w:ascii="Times New Roman" w:hAnsi="Times New Roman" w:eastAsiaTheme="minorEastAsia"/>
              <w:sz w:val="21"/>
            </w:rPr>
            <w:tab/>
          </w:r>
          <w:r>
            <w:rPr>
              <w:rStyle w:val="16"/>
              <w:rFonts w:hint="eastAsia" w:ascii="Times New Roman" w:hAnsi="Times New Roman"/>
            </w:rPr>
            <w:t>奖励情况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_Toc53498694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12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fldChar w:fldCharType="end"/>
          </w:r>
        </w:p>
        <w:p>
          <w:pPr>
            <w:pStyle w:val="8"/>
            <w:rPr>
              <w:rFonts w:ascii="Times New Roman" w:hAnsi="Times New Roman" w:eastAsiaTheme="minorEastAsia"/>
              <w:sz w:val="21"/>
            </w:rPr>
          </w:pPr>
          <w:r>
            <w:fldChar w:fldCharType="begin"/>
          </w:r>
          <w:r>
            <w:instrText xml:space="preserve"> HYPERLINK \l "_Toc53498695" </w:instrText>
          </w:r>
          <w:r>
            <w:fldChar w:fldCharType="separate"/>
          </w:r>
          <w:r>
            <w:rPr>
              <w:rStyle w:val="16"/>
              <w:rFonts w:ascii="Times New Roman" w:hAnsi="Times New Roman" w:eastAsia="Arial Unicode MS" w:cs="Arial Unicode MS"/>
            </w:rPr>
            <w:t>5.5.6</w:t>
          </w:r>
          <w:r>
            <w:rPr>
              <w:rFonts w:ascii="Times New Roman" w:hAnsi="Times New Roman" w:eastAsiaTheme="minorEastAsia"/>
              <w:sz w:val="21"/>
            </w:rPr>
            <w:tab/>
          </w:r>
          <w:r>
            <w:rPr>
              <w:rStyle w:val="16"/>
              <w:rFonts w:hint="eastAsia" w:ascii="Times New Roman" w:hAnsi="Times New Roman"/>
            </w:rPr>
            <w:t>家庭成员及关系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_Toc53498695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13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fldChar w:fldCharType="end"/>
          </w:r>
        </w:p>
        <w:p>
          <w:pPr>
            <w:pStyle w:val="8"/>
            <w:rPr>
              <w:rFonts w:ascii="Times New Roman" w:hAnsi="Times New Roman" w:eastAsiaTheme="minorEastAsia"/>
              <w:sz w:val="21"/>
            </w:rPr>
          </w:pPr>
          <w:r>
            <w:fldChar w:fldCharType="begin"/>
          </w:r>
          <w:r>
            <w:instrText xml:space="preserve"> HYPERLINK \l "_Toc53498696" </w:instrText>
          </w:r>
          <w:r>
            <w:fldChar w:fldCharType="separate"/>
          </w:r>
          <w:r>
            <w:rPr>
              <w:rStyle w:val="16"/>
              <w:rFonts w:ascii="Times New Roman" w:hAnsi="Times New Roman" w:eastAsia="Arial Unicode MS" w:cs="Arial Unicode MS"/>
            </w:rPr>
            <w:t>5.5.7</w:t>
          </w:r>
          <w:r>
            <w:rPr>
              <w:rFonts w:ascii="Times New Roman" w:hAnsi="Times New Roman" w:eastAsiaTheme="minorEastAsia"/>
              <w:sz w:val="21"/>
            </w:rPr>
            <w:tab/>
          </w:r>
          <w:r>
            <w:rPr>
              <w:rStyle w:val="16"/>
              <w:rFonts w:hint="eastAsia" w:ascii="Times New Roman" w:hAnsi="Times New Roman"/>
            </w:rPr>
            <w:t>年度考核信息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_Toc53498696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14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fldChar w:fldCharType="end"/>
          </w:r>
        </w:p>
        <w:p>
          <w:pPr>
            <w:pStyle w:val="8"/>
            <w:rPr>
              <w:rFonts w:ascii="Times New Roman" w:hAnsi="Times New Roman" w:eastAsiaTheme="minorEastAsia"/>
              <w:sz w:val="21"/>
            </w:rPr>
          </w:pPr>
          <w:r>
            <w:fldChar w:fldCharType="begin"/>
          </w:r>
          <w:r>
            <w:instrText xml:space="preserve"> HYPERLINK \l "_Toc53498697" </w:instrText>
          </w:r>
          <w:r>
            <w:fldChar w:fldCharType="separate"/>
          </w:r>
          <w:r>
            <w:rPr>
              <w:rStyle w:val="16"/>
              <w:rFonts w:ascii="Times New Roman" w:hAnsi="Times New Roman" w:eastAsia="Arial Unicode MS" w:cs="Arial Unicode MS"/>
            </w:rPr>
            <w:t>5.5.8</w:t>
          </w:r>
          <w:r>
            <w:rPr>
              <w:rFonts w:ascii="Times New Roman" w:hAnsi="Times New Roman" w:eastAsiaTheme="minorEastAsia"/>
              <w:sz w:val="21"/>
            </w:rPr>
            <w:tab/>
          </w:r>
          <w:r>
            <w:rPr>
              <w:rStyle w:val="16"/>
              <w:rFonts w:hint="eastAsia" w:ascii="Times New Roman" w:hAnsi="Times New Roman"/>
            </w:rPr>
            <w:t>进入管理信息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_Toc53498697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14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fldChar w:fldCharType="end"/>
          </w:r>
        </w:p>
        <w:p>
          <w:pPr>
            <w:pStyle w:val="8"/>
            <w:rPr>
              <w:rFonts w:ascii="Times New Roman" w:hAnsi="Times New Roman" w:eastAsiaTheme="minorEastAsia"/>
              <w:sz w:val="21"/>
            </w:rPr>
          </w:pPr>
          <w:r>
            <w:fldChar w:fldCharType="begin"/>
          </w:r>
          <w:r>
            <w:instrText xml:space="preserve"> HYPERLINK \l "_Toc53498698" </w:instrText>
          </w:r>
          <w:r>
            <w:fldChar w:fldCharType="separate"/>
          </w:r>
          <w:r>
            <w:rPr>
              <w:rStyle w:val="16"/>
              <w:rFonts w:ascii="Times New Roman" w:hAnsi="Times New Roman" w:eastAsia="Arial Unicode MS" w:cs="Arial Unicode MS"/>
            </w:rPr>
            <w:t>5.5.9</w:t>
          </w:r>
          <w:r>
            <w:rPr>
              <w:rFonts w:ascii="Times New Roman" w:hAnsi="Times New Roman" w:eastAsiaTheme="minorEastAsia"/>
              <w:sz w:val="21"/>
            </w:rPr>
            <w:tab/>
          </w:r>
          <w:r>
            <w:rPr>
              <w:rStyle w:val="16"/>
              <w:rFonts w:hint="eastAsia" w:ascii="Times New Roman" w:hAnsi="Times New Roman"/>
            </w:rPr>
            <w:t>退出管理信息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_Toc53498698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15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fldChar w:fldCharType="end"/>
          </w:r>
        </w:p>
        <w:p>
          <w:pPr>
            <w:pStyle w:val="8"/>
            <w:rPr>
              <w:rFonts w:ascii="Times New Roman" w:hAnsi="Times New Roman" w:eastAsiaTheme="minorEastAsia"/>
              <w:sz w:val="21"/>
            </w:rPr>
          </w:pPr>
          <w:r>
            <w:fldChar w:fldCharType="begin"/>
          </w:r>
          <w:r>
            <w:instrText xml:space="preserve"> HYPERLINK \l "_Toc53498699" </w:instrText>
          </w:r>
          <w:r>
            <w:fldChar w:fldCharType="separate"/>
          </w:r>
          <w:r>
            <w:rPr>
              <w:rStyle w:val="16"/>
              <w:rFonts w:ascii="Times New Roman" w:hAnsi="Times New Roman" w:eastAsia="Arial Unicode MS" w:cs="Arial Unicode MS"/>
            </w:rPr>
            <w:t>5.5.10</w:t>
          </w:r>
          <w:r>
            <w:rPr>
              <w:rFonts w:ascii="Times New Roman" w:hAnsi="Times New Roman" w:eastAsiaTheme="minorEastAsia"/>
              <w:sz w:val="21"/>
            </w:rPr>
            <w:tab/>
          </w:r>
          <w:r>
            <w:rPr>
              <w:rStyle w:val="16"/>
              <w:rFonts w:hint="eastAsia" w:ascii="Times New Roman" w:hAnsi="Times New Roman"/>
            </w:rPr>
            <w:t>离退信息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_Toc53498699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15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fldChar w:fldCharType="end"/>
          </w:r>
        </w:p>
        <w:p>
          <w:pPr>
            <w:pStyle w:val="13"/>
            <w:rPr>
              <w:rFonts w:ascii="Times New Roman" w:hAnsi="Times New Roman" w:eastAsiaTheme="minorEastAsia"/>
              <w:sz w:val="21"/>
            </w:rPr>
          </w:pPr>
          <w:r>
            <w:fldChar w:fldCharType="begin"/>
          </w:r>
          <w:r>
            <w:instrText xml:space="preserve"> HYPERLINK \l "_Toc53498700" </w:instrText>
          </w:r>
          <w:r>
            <w:fldChar w:fldCharType="separate"/>
          </w:r>
          <w:r>
            <w:rPr>
              <w:rStyle w:val="16"/>
              <w:rFonts w:ascii="Times New Roman" w:hAnsi="Times New Roman"/>
            </w:rPr>
            <w:t>5.6</w:t>
          </w:r>
          <w:r>
            <w:rPr>
              <w:rFonts w:ascii="Times New Roman" w:hAnsi="Times New Roman" w:eastAsiaTheme="minorEastAsia"/>
              <w:sz w:val="21"/>
            </w:rPr>
            <w:tab/>
          </w:r>
          <w:r>
            <w:rPr>
              <w:rStyle w:val="16"/>
              <w:rFonts w:hint="eastAsia" w:ascii="Times New Roman" w:hAnsi="Times New Roman"/>
            </w:rPr>
            <w:t>信息审核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_Toc53498700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16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fldChar w:fldCharType="end"/>
          </w:r>
        </w:p>
        <w:p>
          <w:pPr>
            <w:pStyle w:val="13"/>
            <w:rPr>
              <w:rFonts w:ascii="Times New Roman" w:hAnsi="Times New Roman" w:eastAsiaTheme="minorEastAsia"/>
              <w:sz w:val="21"/>
            </w:rPr>
          </w:pPr>
          <w:r>
            <w:fldChar w:fldCharType="begin"/>
          </w:r>
          <w:r>
            <w:instrText xml:space="preserve"> HYPERLINK \l "_Toc53498701" </w:instrText>
          </w:r>
          <w:r>
            <w:fldChar w:fldCharType="separate"/>
          </w:r>
          <w:r>
            <w:rPr>
              <w:rStyle w:val="16"/>
              <w:rFonts w:ascii="Times New Roman" w:hAnsi="Times New Roman"/>
            </w:rPr>
            <w:t>5.7</w:t>
          </w:r>
          <w:r>
            <w:rPr>
              <w:rFonts w:ascii="Times New Roman" w:hAnsi="Times New Roman" w:eastAsiaTheme="minorEastAsia"/>
              <w:sz w:val="21"/>
            </w:rPr>
            <w:tab/>
          </w:r>
          <w:r>
            <w:rPr>
              <w:rStyle w:val="16"/>
              <w:rFonts w:hint="eastAsia" w:ascii="Times New Roman" w:hAnsi="Times New Roman"/>
            </w:rPr>
            <w:t>机构人数统计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_Toc53498701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16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fldChar w:fldCharType="end"/>
          </w:r>
        </w:p>
        <w:p>
          <w:pPr>
            <w:pStyle w:val="13"/>
            <w:rPr>
              <w:rFonts w:ascii="Times New Roman" w:hAnsi="Times New Roman" w:eastAsiaTheme="minorEastAsia"/>
              <w:sz w:val="21"/>
            </w:rPr>
          </w:pPr>
          <w:r>
            <w:fldChar w:fldCharType="begin"/>
          </w:r>
          <w:r>
            <w:instrText xml:space="preserve"> HYPERLINK \l "_Toc53498702" </w:instrText>
          </w:r>
          <w:r>
            <w:fldChar w:fldCharType="separate"/>
          </w:r>
          <w:r>
            <w:rPr>
              <w:rStyle w:val="16"/>
              <w:rFonts w:ascii="Times New Roman" w:hAnsi="Times New Roman"/>
            </w:rPr>
            <w:t>5.8</w:t>
          </w:r>
          <w:r>
            <w:rPr>
              <w:rFonts w:ascii="Times New Roman" w:hAnsi="Times New Roman" w:eastAsiaTheme="minorEastAsia"/>
              <w:sz w:val="21"/>
            </w:rPr>
            <w:tab/>
          </w:r>
          <w:r>
            <w:rPr>
              <w:rStyle w:val="16"/>
              <w:rFonts w:hint="eastAsia" w:ascii="Times New Roman" w:hAnsi="Times New Roman"/>
            </w:rPr>
            <w:t>重置密码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_Toc53498702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17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fldChar w:fldCharType="end"/>
          </w:r>
        </w:p>
        <w:p>
          <w:pPr>
            <w:pStyle w:val="13"/>
            <w:rPr>
              <w:rFonts w:ascii="Times New Roman" w:hAnsi="Times New Roman" w:eastAsiaTheme="minorEastAsia"/>
              <w:sz w:val="21"/>
            </w:rPr>
          </w:pPr>
          <w:r>
            <w:fldChar w:fldCharType="begin"/>
          </w:r>
          <w:r>
            <w:instrText xml:space="preserve"> HYPERLINK \l "_Toc53498703" </w:instrText>
          </w:r>
          <w:r>
            <w:fldChar w:fldCharType="separate"/>
          </w:r>
          <w:r>
            <w:rPr>
              <w:rStyle w:val="16"/>
              <w:rFonts w:ascii="Times New Roman" w:hAnsi="Times New Roman"/>
            </w:rPr>
            <w:t>5.9</w:t>
          </w:r>
          <w:r>
            <w:rPr>
              <w:rFonts w:ascii="Times New Roman" w:hAnsi="Times New Roman" w:eastAsiaTheme="minorEastAsia"/>
              <w:sz w:val="21"/>
            </w:rPr>
            <w:tab/>
          </w:r>
          <w:r>
            <w:rPr>
              <w:rStyle w:val="16"/>
              <w:rFonts w:hint="eastAsia" w:ascii="Times New Roman" w:hAnsi="Times New Roman"/>
            </w:rPr>
            <w:t>信息查询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_Toc53498703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17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fldChar w:fldCharType="end"/>
          </w:r>
        </w:p>
        <w:p>
          <w:pPr>
            <w:pStyle w:val="13"/>
            <w:rPr>
              <w:rFonts w:ascii="Times New Roman" w:hAnsi="Times New Roman" w:eastAsiaTheme="minorEastAsia"/>
              <w:sz w:val="21"/>
            </w:rPr>
          </w:pPr>
          <w:r>
            <w:fldChar w:fldCharType="begin"/>
          </w:r>
          <w:r>
            <w:instrText xml:space="preserve"> HYPERLINK \l "_Toc53498704" </w:instrText>
          </w:r>
          <w:r>
            <w:fldChar w:fldCharType="separate"/>
          </w:r>
          <w:r>
            <w:rPr>
              <w:rStyle w:val="16"/>
              <w:rFonts w:ascii="Times New Roman" w:hAnsi="Times New Roman"/>
            </w:rPr>
            <w:t>5.10</w:t>
          </w:r>
          <w:r>
            <w:rPr>
              <w:rFonts w:ascii="Times New Roman" w:hAnsi="Times New Roman" w:eastAsiaTheme="minorEastAsia"/>
              <w:sz w:val="21"/>
            </w:rPr>
            <w:tab/>
          </w:r>
          <w:r>
            <w:rPr>
              <w:rStyle w:val="16"/>
              <w:rFonts w:hint="eastAsia" w:ascii="Times New Roman" w:hAnsi="Times New Roman"/>
            </w:rPr>
            <w:t>信息删除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_Toc53498704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18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fldChar w:fldCharType="end"/>
          </w:r>
        </w:p>
        <w:p>
          <w:pPr>
            <w:pStyle w:val="12"/>
            <w:tabs>
              <w:tab w:val="left" w:pos="1120"/>
              <w:tab w:val="right" w:leader="dot" w:pos="8722"/>
            </w:tabs>
            <w:ind w:firstLine="560"/>
            <w:rPr>
              <w:rFonts w:ascii="Times New Roman" w:hAnsi="Times New Roman" w:eastAsiaTheme="minorEastAsia"/>
              <w:sz w:val="21"/>
            </w:rPr>
          </w:pPr>
          <w:r>
            <w:fldChar w:fldCharType="begin"/>
          </w:r>
          <w:r>
            <w:instrText xml:space="preserve"> HYPERLINK \l "_Toc53498705" </w:instrText>
          </w:r>
          <w:r>
            <w:fldChar w:fldCharType="separate"/>
          </w:r>
          <w:r>
            <w:rPr>
              <w:rStyle w:val="16"/>
              <w:rFonts w:ascii="Times New Roman" w:hAnsi="Times New Roman"/>
            </w:rPr>
            <w:t>6</w:t>
          </w:r>
          <w:r>
            <w:rPr>
              <w:rFonts w:ascii="Times New Roman" w:hAnsi="Times New Roman" w:eastAsiaTheme="minorEastAsia"/>
              <w:sz w:val="21"/>
            </w:rPr>
            <w:tab/>
          </w:r>
          <w:r>
            <w:rPr>
              <w:rStyle w:val="16"/>
              <w:rFonts w:hint="eastAsia" w:ascii="Times New Roman" w:hAnsi="Times New Roman"/>
            </w:rPr>
            <w:t>一级单位审核员的特有功能操作步骤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_Toc53498705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18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fldChar w:fldCharType="end"/>
          </w:r>
        </w:p>
        <w:p>
          <w:pPr>
            <w:pStyle w:val="13"/>
            <w:rPr>
              <w:rFonts w:ascii="Times New Roman" w:hAnsi="Times New Roman" w:eastAsiaTheme="minorEastAsia"/>
              <w:sz w:val="21"/>
            </w:rPr>
          </w:pPr>
          <w:r>
            <w:fldChar w:fldCharType="begin"/>
          </w:r>
          <w:r>
            <w:instrText xml:space="preserve"> HYPERLINK \l "_Toc53498706" </w:instrText>
          </w:r>
          <w:r>
            <w:fldChar w:fldCharType="separate"/>
          </w:r>
          <w:r>
            <w:rPr>
              <w:rStyle w:val="16"/>
              <w:rFonts w:ascii="Times New Roman" w:hAnsi="Times New Roman"/>
            </w:rPr>
            <w:t>6.1</w:t>
          </w:r>
          <w:r>
            <w:rPr>
              <w:rFonts w:ascii="Times New Roman" w:hAnsi="Times New Roman" w:eastAsiaTheme="minorEastAsia"/>
              <w:sz w:val="21"/>
            </w:rPr>
            <w:tab/>
          </w:r>
          <w:r>
            <w:rPr>
              <w:rStyle w:val="16"/>
              <w:rFonts w:hint="eastAsia" w:ascii="Times New Roman" w:hAnsi="Times New Roman"/>
            </w:rPr>
            <w:t>新增修改二级、三级单位的机构信息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_Toc53498706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18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fldChar w:fldCharType="end"/>
          </w:r>
        </w:p>
        <w:p>
          <w:pPr>
            <w:pStyle w:val="13"/>
            <w:rPr>
              <w:rFonts w:ascii="Times New Roman" w:hAnsi="Times New Roman" w:eastAsiaTheme="minorEastAsia"/>
              <w:sz w:val="21"/>
            </w:rPr>
          </w:pPr>
          <w:r>
            <w:fldChar w:fldCharType="begin"/>
          </w:r>
          <w:r>
            <w:instrText xml:space="preserve"> HYPERLINK \l "_Toc53498707" </w:instrText>
          </w:r>
          <w:r>
            <w:fldChar w:fldCharType="separate"/>
          </w:r>
          <w:r>
            <w:rPr>
              <w:rStyle w:val="16"/>
              <w:rFonts w:ascii="Times New Roman" w:hAnsi="Times New Roman"/>
            </w:rPr>
            <w:t>6.2</w:t>
          </w:r>
          <w:r>
            <w:rPr>
              <w:rFonts w:ascii="Times New Roman" w:hAnsi="Times New Roman" w:eastAsiaTheme="minorEastAsia"/>
              <w:sz w:val="21"/>
            </w:rPr>
            <w:tab/>
          </w:r>
          <w:r>
            <w:rPr>
              <w:rStyle w:val="16"/>
              <w:rFonts w:hint="eastAsia" w:ascii="Times New Roman" w:hAnsi="Times New Roman"/>
            </w:rPr>
            <w:t>修改二级、三级单位的机构信息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_Toc53498707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20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fldChar w:fldCharType="end"/>
          </w:r>
        </w:p>
        <w:p>
          <w:pPr>
            <w:pStyle w:val="13"/>
            <w:rPr>
              <w:rFonts w:ascii="Times New Roman" w:hAnsi="Times New Roman" w:eastAsiaTheme="minorEastAsia"/>
              <w:sz w:val="21"/>
            </w:rPr>
          </w:pPr>
          <w:r>
            <w:fldChar w:fldCharType="begin"/>
          </w:r>
          <w:r>
            <w:instrText xml:space="preserve"> HYPERLINK \l "_Toc53498708" </w:instrText>
          </w:r>
          <w:r>
            <w:fldChar w:fldCharType="separate"/>
          </w:r>
          <w:r>
            <w:rPr>
              <w:rStyle w:val="16"/>
              <w:rFonts w:ascii="Times New Roman" w:hAnsi="Times New Roman"/>
            </w:rPr>
            <w:t>6.3</w:t>
          </w:r>
          <w:r>
            <w:rPr>
              <w:rFonts w:ascii="Times New Roman" w:hAnsi="Times New Roman" w:eastAsiaTheme="minorEastAsia"/>
              <w:sz w:val="21"/>
            </w:rPr>
            <w:tab/>
          </w:r>
          <w:r>
            <w:rPr>
              <w:rStyle w:val="16"/>
              <w:rFonts w:hint="eastAsia" w:ascii="Times New Roman" w:hAnsi="Times New Roman"/>
            </w:rPr>
            <w:t>重置二、三级单位审核员密码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_Toc53498708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21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fldChar w:fldCharType="end"/>
          </w:r>
        </w:p>
        <w:p>
          <w:pPr>
            <w:pStyle w:val="12"/>
            <w:tabs>
              <w:tab w:val="left" w:pos="1120"/>
              <w:tab w:val="right" w:leader="dot" w:pos="8722"/>
            </w:tabs>
            <w:ind w:firstLine="560"/>
            <w:rPr>
              <w:rFonts w:ascii="Times New Roman" w:hAnsi="Times New Roman" w:eastAsiaTheme="minorEastAsia"/>
              <w:sz w:val="21"/>
            </w:rPr>
          </w:pPr>
          <w:r>
            <w:fldChar w:fldCharType="begin"/>
          </w:r>
          <w:r>
            <w:instrText xml:space="preserve"> HYPERLINK \l "_Toc53498709" </w:instrText>
          </w:r>
          <w:r>
            <w:fldChar w:fldCharType="separate"/>
          </w:r>
          <w:r>
            <w:rPr>
              <w:rStyle w:val="16"/>
              <w:rFonts w:ascii="Times New Roman" w:hAnsi="Times New Roman"/>
            </w:rPr>
            <w:t>7</w:t>
          </w:r>
          <w:r>
            <w:rPr>
              <w:rFonts w:ascii="Times New Roman" w:hAnsi="Times New Roman" w:eastAsiaTheme="minorEastAsia"/>
              <w:sz w:val="21"/>
            </w:rPr>
            <w:tab/>
          </w:r>
          <w:r>
            <w:rPr>
              <w:rStyle w:val="16"/>
              <w:rFonts w:hint="eastAsia" w:ascii="Times New Roman" w:hAnsi="Times New Roman"/>
            </w:rPr>
            <w:t>技术支持</w:t>
          </w:r>
          <w:r>
            <w:rPr>
              <w:rFonts w:ascii="Times New Roman" w:hAnsi="Times New Roman"/>
            </w:rPr>
            <w:tab/>
          </w:r>
          <w:r>
            <w:rPr>
              <w:rFonts w:ascii="Times New Roman" w:hAnsi="Times New Roman"/>
            </w:rPr>
            <w:fldChar w:fldCharType="begin"/>
          </w:r>
          <w:r>
            <w:rPr>
              <w:rFonts w:ascii="Times New Roman" w:hAnsi="Times New Roman"/>
            </w:rPr>
            <w:instrText xml:space="preserve"> PAGEREF _Toc53498709 \h </w:instrText>
          </w:r>
          <w:r>
            <w:rPr>
              <w:rFonts w:ascii="Times New Roman" w:hAnsi="Times New Roman"/>
            </w:rPr>
            <w:fldChar w:fldCharType="separate"/>
          </w:r>
          <w:r>
            <w:rPr>
              <w:rFonts w:ascii="Times New Roman" w:hAnsi="Times New Roman"/>
            </w:rPr>
            <w:t>21</w:t>
          </w:r>
          <w:r>
            <w:rPr>
              <w:rFonts w:ascii="Times New Roman" w:hAnsi="Times New Roman"/>
            </w:rPr>
            <w:fldChar w:fldCharType="end"/>
          </w:r>
          <w:r>
            <w:rPr>
              <w:rFonts w:ascii="Times New Roman" w:hAnsi="Times New Roman"/>
            </w:rPr>
            <w:fldChar w:fldCharType="end"/>
          </w:r>
        </w:p>
        <w:p>
          <w:pPr>
            <w:tabs>
              <w:tab w:val="left" w:pos="567"/>
            </w:tabs>
            <w:spacing w:line="240" w:lineRule="auto"/>
            <w:ind w:firstLine="0" w:firstLineChars="0"/>
            <w:rPr>
              <w:rFonts w:ascii="Times New Roman" w:hAnsi="Times New Roman"/>
            </w:rPr>
          </w:pPr>
          <w:r>
            <w:rPr>
              <w:rFonts w:hint="eastAsia" w:ascii="Times New Roman" w:hAnsi="Times New Roman"/>
              <w:b/>
              <w:bCs/>
              <w:szCs w:val="28"/>
              <w:lang w:val="zh-CN"/>
            </w:rPr>
            <w:fldChar w:fldCharType="end"/>
          </w:r>
        </w:p>
      </w:sdtContent>
    </w:sdt>
    <w:p>
      <w:pPr>
        <w:ind w:firstLine="0" w:firstLineChars="0"/>
        <w:rPr>
          <w:rFonts w:ascii="Times New Roman" w:hAnsi="Times New Roman"/>
        </w:rPr>
        <w:sectPr>
          <w:headerReference r:id="rId9" w:type="default"/>
          <w:footerReference r:id="rId10" w:type="default"/>
          <w:pgSz w:w="11906" w:h="16838"/>
          <w:pgMar w:top="1984" w:right="1587" w:bottom="1984" w:left="1587" w:header="851" w:footer="907" w:gutter="0"/>
          <w:pgNumType w:fmt="upperRoman" w:start="1"/>
          <w:cols w:space="720" w:num="1"/>
          <w:docGrid w:type="lines" w:linePitch="323" w:charSpace="0"/>
        </w:sectPr>
      </w:pPr>
    </w:p>
    <w:bookmarkEnd w:id="8"/>
    <w:bookmarkEnd w:id="9"/>
    <w:bookmarkEnd w:id="10"/>
    <w:bookmarkEnd w:id="11"/>
    <w:p>
      <w:pPr>
        <w:ind w:firstLine="560"/>
        <w:rPr>
          <w:rFonts w:ascii="Times New Roman" w:hAnsi="Times New Roman"/>
          <w:color w:val="333333"/>
          <w:szCs w:val="28"/>
          <w:shd w:val="clear" w:color="auto" w:fill="FFFFFF"/>
        </w:rPr>
      </w:pPr>
      <w:bookmarkStart w:id="12" w:name="_Toc19614_WPSOffice_Level2"/>
      <w:r>
        <w:rPr>
          <w:rFonts w:hint="eastAsia" w:ascii="仿宋" w:hAnsi="仿宋" w:eastAsia="仿宋" w:cs="宋体"/>
          <w:color w:val="000000" w:themeColor="text1"/>
          <w:kern w:val="0"/>
          <w:szCs w:val="32"/>
          <w14:textFill>
            <w14:solidFill>
              <w14:schemeClr w14:val="tx1"/>
            </w14:solidFill>
          </w14:textFill>
        </w:rPr>
        <w:t>本文档为</w:t>
      </w:r>
      <w:r>
        <w:rPr>
          <w:rFonts w:ascii="仿宋" w:hAnsi="仿宋" w:eastAsia="仿宋" w:cs="宋体"/>
          <w:color w:val="000000" w:themeColor="text1"/>
          <w:kern w:val="0"/>
          <w:szCs w:val="32"/>
          <w14:textFill>
            <w14:solidFill>
              <w14:schemeClr w14:val="tx1"/>
            </w14:solidFill>
          </w14:textFill>
        </w:rPr>
        <w:t>2020年升级后“陕西省监督对象信息管理系统外网采集端”版本用户手册，</w:t>
      </w:r>
      <w:r>
        <w:rPr>
          <w:rFonts w:ascii="Times New Roman" w:hAnsi="Times New Roman"/>
          <w:color w:val="333333"/>
          <w:szCs w:val="28"/>
          <w:shd w:val="clear" w:color="auto" w:fill="FFFFFF"/>
        </w:rPr>
        <w:t>用于指导</w:t>
      </w:r>
      <w:r>
        <w:rPr>
          <w:rFonts w:hint="eastAsia" w:ascii="Times New Roman" w:hAnsi="Times New Roman"/>
          <w:color w:val="333333"/>
          <w:szCs w:val="28"/>
          <w:shd w:val="clear" w:color="auto" w:fill="FFFFFF"/>
        </w:rPr>
        <w:t>单位审核员</w:t>
      </w:r>
      <w:r>
        <w:rPr>
          <w:rFonts w:ascii="Times New Roman" w:hAnsi="Times New Roman"/>
          <w:color w:val="333333"/>
          <w:szCs w:val="28"/>
          <w:shd w:val="clear" w:color="auto" w:fill="FFFFFF"/>
        </w:rPr>
        <w:t>用户完成对应权限内的操作。</w:t>
      </w:r>
    </w:p>
    <w:p>
      <w:pPr>
        <w:pStyle w:val="2"/>
        <w:spacing w:before="190" w:after="190"/>
        <w:rPr>
          <w:rFonts w:ascii="Times New Roman" w:hAnsi="Times New Roman"/>
        </w:rPr>
      </w:pPr>
      <w:bookmarkStart w:id="13" w:name="_Toc53498677"/>
      <w:r>
        <w:rPr>
          <w:rFonts w:hint="eastAsia" w:ascii="Times New Roman" w:hAnsi="Times New Roman"/>
        </w:rPr>
        <w:t>类别</w:t>
      </w:r>
      <w:bookmarkEnd w:id="13"/>
    </w:p>
    <w:p>
      <w:pPr>
        <w:ind w:firstLine="56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按照单位隶属关系划分，监督对象所在单位可分为一级单位、二级单位和三级单位。举例：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××市××局为一级单位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下面有三个二级单位，分别是××市发展投资集团有限公司、××市金盾保安服务总公司、××市交通建设投资有限责任公司，同时，二级单位××市发展投资集团有限公司的下面还有三级单位，即：××市财信融资担保有限公司、××市财信典当有限公司、××市财信小额贷款有限公司。</w:t>
      </w:r>
    </w:p>
    <w:p>
      <w:pPr>
        <w:keepNext/>
        <w:ind w:firstLine="0"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544820" cy="1914525"/>
            <wp:effectExtent l="0" t="0" r="0" b="9525"/>
            <wp:docPr id="4" name="图片 4" descr="C:\Users\de'l'l\AppData\Local\Temp\WeChat Files\0df32e1d321a4d3faf06790d7a54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de'l'l\AppData\Local\Temp\WeChat Files\0df32e1d321a4d3faf06790d7a5447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191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ascii="黑体" w:hAnsi="黑体" w:eastAsia="黑体"/>
          <w:sz w:val="24"/>
          <w:szCs w:val="24"/>
        </w:rPr>
      </w:pPr>
      <w:r>
        <w:rPr>
          <w:rFonts w:ascii="黑体" w:hAnsi="黑体" w:eastAsia="黑体"/>
          <w:sz w:val="24"/>
          <w:szCs w:val="24"/>
        </w:rPr>
        <w:t xml:space="preserve">图 </w:t>
      </w:r>
      <w:r>
        <w:rPr>
          <w:rFonts w:ascii="黑体" w:hAnsi="黑体" w:eastAsia="黑体"/>
          <w:sz w:val="24"/>
          <w:szCs w:val="24"/>
        </w:rPr>
        <w:fldChar w:fldCharType="begin"/>
      </w:r>
      <w:r>
        <w:rPr>
          <w:rFonts w:ascii="黑体" w:hAnsi="黑体" w:eastAsia="黑体"/>
          <w:sz w:val="24"/>
          <w:szCs w:val="24"/>
        </w:rPr>
        <w:instrText xml:space="preserve"> SEQ 图 \* ARABIC </w:instrText>
      </w:r>
      <w:r>
        <w:rPr>
          <w:rFonts w:ascii="黑体" w:hAnsi="黑体" w:eastAsia="黑体"/>
          <w:sz w:val="24"/>
          <w:szCs w:val="24"/>
        </w:rPr>
        <w:fldChar w:fldCharType="separate"/>
      </w:r>
      <w:r>
        <w:rPr>
          <w:rFonts w:ascii="黑体" w:hAnsi="黑体" w:eastAsia="黑体"/>
          <w:sz w:val="24"/>
          <w:szCs w:val="24"/>
        </w:rPr>
        <w:t>1</w:t>
      </w:r>
      <w:r>
        <w:rPr>
          <w:rFonts w:ascii="黑体" w:hAnsi="黑体" w:eastAsia="黑体"/>
          <w:sz w:val="24"/>
          <w:szCs w:val="24"/>
        </w:rPr>
        <w:fldChar w:fldCharType="end"/>
      </w:r>
      <w:r>
        <w:rPr>
          <w:rFonts w:ascii="黑体" w:hAnsi="黑体" w:eastAsia="黑体"/>
          <w:sz w:val="24"/>
          <w:szCs w:val="24"/>
        </w:rPr>
        <w:t xml:space="preserve"> 单位隶属关系示例图</w:t>
      </w:r>
    </w:p>
    <w:p>
      <w:pPr>
        <w:pStyle w:val="2"/>
        <w:spacing w:before="190" w:after="190"/>
        <w:rPr>
          <w:rFonts w:ascii="Times New Roman" w:hAnsi="Times New Roman"/>
        </w:rPr>
      </w:pPr>
      <w:bookmarkStart w:id="14" w:name="_Toc53498679"/>
      <w:bookmarkStart w:id="15" w:name="_Toc53498678"/>
      <w:r>
        <w:rPr>
          <w:rFonts w:ascii="Times New Roman" w:hAnsi="Times New Roman"/>
        </w:rPr>
        <w:t>账号</w:t>
      </w:r>
      <w:bookmarkEnd w:id="14"/>
    </w:p>
    <w:p>
      <w:pPr>
        <w:ind w:firstLine="56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sectPr>
          <w:footerReference r:id="rId11" w:type="default"/>
          <w:pgSz w:w="11906" w:h="16838"/>
          <w:pgMar w:top="1984" w:right="1587" w:bottom="1984" w:left="1587" w:header="851" w:footer="907" w:gutter="0"/>
          <w:pgNumType w:start="1"/>
          <w:cols w:space="720" w:num="1"/>
          <w:docGrid w:type="lines" w:linePitch="381" w:charSpace="0"/>
        </w:sect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单位审核员分为一级单位审核员、二级单位审核员和三级单位审核员。其中：一级单位审核员账号由同级系统管理员创建并下发。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二级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、三级单位审核员账号由一级单位审核员统一创建并下发。</w:t>
      </w:r>
      <w:r>
        <w:rPr>
          <w:rFonts w:hint="eastAsia"/>
        </w:rPr>
        <w:t>如忘记账号，一级单位审核员需联系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同级系统管理员</w:t>
      </w:r>
      <w:r>
        <w:rPr>
          <w:rFonts w:hint="eastAsia"/>
        </w:rPr>
        <w:t>进行密码重置。二级、三级单位审核员均联系一级单位审核员进行密码重置。</w:t>
      </w:r>
    </w:p>
    <w:p>
      <w:pPr>
        <w:pStyle w:val="2"/>
        <w:spacing w:before="190" w:after="190"/>
        <w:rPr>
          <w:rFonts w:ascii="Times New Roman" w:hAnsi="Times New Roman"/>
        </w:rPr>
      </w:pPr>
      <w:r>
        <w:rPr>
          <w:rFonts w:hint="eastAsia" w:ascii="Times New Roman" w:hAnsi="Times New Roman"/>
        </w:rPr>
        <w:t>范围</w:t>
      </w:r>
      <w:bookmarkEnd w:id="15"/>
    </w:p>
    <w:p>
      <w:pPr>
        <w:ind w:firstLine="56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6" w:name="_Toc53498680"/>
      <w:bookmarkStart w:id="17" w:name="_Toc46499741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每个填报单位应指定一名专人担任本单位审核员。监督对象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单位驻有派驻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（出）机构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或为综合派驻（出）的，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单位审核员由派驻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（出）机构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指派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无派驻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（出）机构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由监督对象所在单位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直接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指定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2"/>
        <w:spacing w:before="190" w:after="190"/>
        <w:ind w:left="-2" w:leftChars="-102" w:hanging="284" w:hangingChars="101"/>
      </w:pPr>
      <w:r>
        <w:t>业务流程</w:t>
      </w:r>
      <w:bookmarkEnd w:id="16"/>
    </w:p>
    <w:p>
      <w:pPr>
        <w:ind w:leftChars="-50" w:hanging="140" w:hangingChars="50"/>
      </w:pPr>
      <w:r>
        <w:drawing>
          <wp:inline distT="0" distB="0" distL="0" distR="0">
            <wp:extent cx="8815070" cy="2628900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17971" cy="262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3426460" cy="4813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图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SEQ 图 \* ARABIC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业务流程图</w:t>
      </w:r>
    </w:p>
    <w:p>
      <w:pPr>
        <w:ind w:firstLine="560"/>
        <w:rPr>
          <w:color w:val="000000" w:themeColor="text1"/>
          <w14:textFill>
            <w14:solidFill>
              <w14:schemeClr w14:val="tx1"/>
            </w14:solidFill>
          </w14:textFill>
        </w:rPr>
        <w:sectPr>
          <w:footerReference r:id="rId12" w:type="default"/>
          <w:pgSz w:w="16838" w:h="11906" w:orient="landscape"/>
          <w:pgMar w:top="1587" w:right="1984" w:bottom="1587" w:left="1984" w:header="851" w:footer="907" w:gutter="0"/>
          <w:cols w:space="720" w:num="1"/>
          <w:docGrid w:type="lines" w:linePitch="381" w:charSpace="0"/>
        </w:sectPr>
      </w:pPr>
    </w:p>
    <w:bookmarkEnd w:id="17"/>
    <w:p>
      <w:pPr>
        <w:ind w:firstLine="562"/>
        <w:rPr>
          <w:rFonts w:ascii="黑体" w:hAnsi="黑体" w:eastAsia="黑体"/>
          <w:b/>
          <w:color w:val="000000" w:themeColor="text1"/>
          <w14:textFill>
            <w14:solidFill>
              <w14:schemeClr w14:val="tx1"/>
            </w14:solidFill>
          </w14:textFill>
        </w:rPr>
      </w:pPr>
      <w:bookmarkStart w:id="18" w:name="_Toc46499761"/>
      <w:r>
        <w:rPr>
          <w:rFonts w:hint="eastAsia" w:ascii="黑体" w:hAnsi="黑体" w:eastAsia="黑体"/>
          <w:b/>
          <w:color w:val="000000" w:themeColor="text1"/>
          <w14:textFill>
            <w14:solidFill>
              <w14:schemeClr w14:val="tx1"/>
            </w14:solidFill>
          </w14:textFill>
        </w:rPr>
        <w:t>（一）一级、二级和三级单位审核员的通用功能</w:t>
      </w:r>
    </w:p>
    <w:p>
      <w:pPr>
        <w:ind w:firstLine="56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、查看机构信息：核对本单位机构信息是否正确，要求单位全称与组织代码证上的单位名称一致。如发现行政级别信息有误，单位审核员无权修改，需上报同级系统管理员进行修改。</w:t>
      </w:r>
    </w:p>
    <w:p>
      <w:pPr>
        <w:ind w:firstLine="56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、补充完善单位信息：负责根据三定方案并结合单位实际完善本单位基本信息。</w:t>
      </w:r>
    </w:p>
    <w:p>
      <w:pPr>
        <w:ind w:firstLine="56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3、生成单位唯一标识码：补充完善信息后可生成单位唯一标识码，用于监督对象首次登陆使用。</w:t>
      </w:r>
    </w:p>
    <w:p>
      <w:pPr>
        <w:ind w:firstLine="56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新增人员信息：一是因外出、失联、身体原因等监督对象本人无法填报数据的，可由单位审核员代为录入；二是如单位审核员本人属于监督对象且非纪检监察干部，无须注册监督对象用户账号，可直接使用单位审核员账号完成本人信息填报工作。</w:t>
      </w:r>
    </w:p>
    <w:p>
      <w:pPr>
        <w:ind w:firstLine="56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5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、提供本单位标识码给监督对象：此项为</w:t>
      </w:r>
      <w:r>
        <w:rPr>
          <w:rFonts w:hint="eastAsia" w:ascii="黑体" w:hAnsi="黑体" w:eastAsia="黑体"/>
          <w:b/>
          <w:color w:val="000000" w:themeColor="text1"/>
          <w14:textFill>
            <w14:solidFill>
              <w14:schemeClr w14:val="tx1"/>
            </w14:solidFill>
          </w14:textFill>
        </w:rPr>
        <w:t>线下工作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，单位审核员需要将本单位标识码提供给本单位的每一个监督对象，以便监督对象能够使用本单位标识码登录系统进行信息填报。</w:t>
      </w:r>
    </w:p>
    <w:p>
      <w:pPr>
        <w:ind w:firstLine="56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6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、信息审核：负责审核本单位所有监督对象所提交的填报信息。符合要求的予以通过。有漏项或错误的，或者在信息提交后监督对象想要修改的予以退回，待监督对象重新提交后进行再次审核。</w:t>
      </w:r>
    </w:p>
    <w:p>
      <w:pPr>
        <w:ind w:firstLine="560"/>
        <w:rPr>
          <w:rFonts w:ascii="仿宋_GB2312" w:hAnsi="Calibri" w:cs="Times New Roman"/>
          <w:szCs w:val="28"/>
        </w:rPr>
      </w:pPr>
      <w:r>
        <w:rPr>
          <w:rFonts w:ascii="仿宋_GB2312" w:hAnsi="Calibri" w:cs="Times New Roman"/>
          <w:szCs w:val="28"/>
        </w:rPr>
        <w:t>7</w:t>
      </w:r>
      <w:r>
        <w:rPr>
          <w:rFonts w:hint="eastAsia" w:ascii="仿宋_GB2312" w:hAnsi="Calibri" w:cs="Times New Roman"/>
          <w:szCs w:val="28"/>
        </w:rPr>
        <w:t>、</w:t>
      </w:r>
      <w:bookmarkStart w:id="19" w:name="_Toc48118249"/>
      <w:r>
        <w:rPr>
          <w:rFonts w:hint="eastAsia" w:ascii="仿宋_GB2312" w:hAnsi="Calibri" w:cs="Times New Roman"/>
          <w:szCs w:val="28"/>
        </w:rPr>
        <w:t>机构人数统计</w:t>
      </w:r>
      <w:bookmarkEnd w:id="19"/>
      <w:r>
        <w:rPr>
          <w:rFonts w:hint="eastAsia" w:ascii="仿宋_GB2312" w:hAnsi="Calibri" w:cs="Times New Roman"/>
          <w:szCs w:val="28"/>
        </w:rPr>
        <w:t>：上级单位可通过机构人数统计了解下属单位的填报情况，即下属单位的注册情况和下属单位注册人数。即：一级单位可查看二级、三级单位的填报情况。二级单位可查看三级单位的填报情况。</w:t>
      </w:r>
    </w:p>
    <w:p>
      <w:pPr>
        <w:ind w:firstLine="562"/>
        <w:rPr>
          <w:rFonts w:ascii="黑体" w:hAnsi="黑体" w:eastAsia="黑体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/>
          <w:color w:val="000000" w:themeColor="text1"/>
          <w14:textFill>
            <w14:solidFill>
              <w14:schemeClr w14:val="tx1"/>
            </w14:solidFill>
          </w14:textFill>
        </w:rPr>
        <w:t>（二）一级单位审核员的特有功能</w:t>
      </w:r>
    </w:p>
    <w:p>
      <w:pPr>
        <w:ind w:firstLine="56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bookmarkStart w:id="20" w:name="_Toc53498681"/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收集和新增二级、三级单位的机构信息：</w:t>
      </w:r>
      <w:r>
        <w:rPr>
          <w:rFonts w:hint="eastAsia" w:ascii="黑体" w:hAnsi="黑体" w:eastAsia="黑体"/>
          <w:b/>
          <w:color w:val="000000" w:themeColor="text1"/>
          <w14:textFill>
            <w14:solidFill>
              <w14:schemeClr w14:val="tx1"/>
            </w14:solidFill>
          </w14:textFill>
        </w:rPr>
        <w:t>一级</w:t>
      </w:r>
      <w:r>
        <w:rPr>
          <w:rFonts w:ascii="黑体" w:hAnsi="黑体" w:eastAsia="黑体"/>
          <w:b/>
          <w:color w:val="000000" w:themeColor="text1"/>
          <w14:textFill>
            <w14:solidFill>
              <w14:schemeClr w14:val="tx1"/>
            </w14:solidFill>
          </w14:textFill>
        </w:rPr>
        <w:t>单位审核</w:t>
      </w:r>
      <w:r>
        <w:rPr>
          <w:rFonts w:hint="eastAsia" w:ascii="黑体" w:hAnsi="黑体" w:eastAsia="黑体"/>
          <w:b/>
          <w:color w:val="000000" w:themeColor="text1"/>
          <w14:textFill>
            <w14:solidFill>
              <w14:schemeClr w14:val="tx1"/>
            </w14:solidFill>
          </w14:textFill>
        </w:rPr>
        <w:t>员需要在线下完成本单位下属单位</w:t>
      </w:r>
      <w:r>
        <w:rPr>
          <w:rFonts w:ascii="黑体" w:hAnsi="黑体" w:eastAsia="黑体"/>
          <w:b/>
          <w:color w:val="000000" w:themeColor="text1"/>
          <w14:textFill>
            <w14:solidFill>
              <w14:schemeClr w14:val="tx1"/>
            </w14:solidFill>
          </w14:textFill>
        </w:rPr>
        <w:t>(即</w:t>
      </w:r>
      <w:r>
        <w:rPr>
          <w:rFonts w:hint="eastAsia" w:ascii="黑体" w:hAnsi="黑体" w:eastAsia="黑体"/>
          <w:b/>
          <w:color w:val="000000" w:themeColor="text1"/>
          <w14:textFill>
            <w14:solidFill>
              <w14:schemeClr w14:val="tx1"/>
            </w14:solidFill>
          </w14:textFill>
        </w:rPr>
        <w:t>二</w:t>
      </w:r>
      <w:r>
        <w:rPr>
          <w:rFonts w:ascii="黑体" w:hAnsi="黑体" w:eastAsia="黑体"/>
          <w:b/>
          <w:color w:val="000000" w:themeColor="text1"/>
          <w14:textFill>
            <w14:solidFill>
              <w14:schemeClr w14:val="tx1"/>
            </w14:solidFill>
          </w14:textFill>
        </w:rPr>
        <w:t>级</w:t>
      </w:r>
      <w:r>
        <w:rPr>
          <w:rFonts w:hint="eastAsia" w:ascii="黑体" w:hAnsi="黑体" w:eastAsia="黑体"/>
          <w:b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ascii="黑体" w:hAnsi="黑体" w:eastAsia="黑体"/>
          <w:b/>
          <w:color w:val="000000" w:themeColor="text1"/>
          <w14:textFill>
            <w14:solidFill>
              <w14:schemeClr w14:val="tx1"/>
            </w14:solidFill>
          </w14:textFill>
        </w:rPr>
        <w:t>三级单位)的信息</w:t>
      </w:r>
      <w:r>
        <w:rPr>
          <w:rFonts w:hint="eastAsia" w:ascii="黑体" w:hAnsi="黑体" w:eastAsia="黑体"/>
          <w:b/>
          <w:color w:val="000000" w:themeColor="text1"/>
          <w14:textFill>
            <w14:solidFill>
              <w14:schemeClr w14:val="tx1"/>
            </w14:solidFill>
          </w14:textFill>
        </w:rPr>
        <w:t>收集工作</w:t>
      </w:r>
      <w:r>
        <w:rPr>
          <w:rFonts w:hint="eastAsia" w:ascii="Times New Roman" w:hAnsi="Times New Roman"/>
          <w:b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待完成后，在系统中负责新增本单位下面的二级、三级单位的机构信息（注意：二级单位创建后，再新增三级单位）。新增成功后，系统会自动生成二级单位审核员账号，以及三级单位审核员账号。最后，</w:t>
      </w:r>
      <w:r>
        <w:rPr>
          <w:rFonts w:hint="eastAsia" w:ascii="黑体" w:hAnsi="黑体" w:eastAsia="黑体"/>
          <w:b/>
          <w:color w:val="000000" w:themeColor="text1"/>
          <w14:textFill>
            <w14:solidFill>
              <w14:schemeClr w14:val="tx1"/>
            </w14:solidFill>
          </w14:textFill>
        </w:rPr>
        <w:t>需要在线下将单位审核员账号下发至相应单位</w:t>
      </w:r>
      <w:r>
        <w:rPr>
          <w:rFonts w:hint="eastAsia" w:ascii="Times New Roman" w:hAnsi="Times New Roman"/>
          <w:b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用于下级单位审核员初次登陆系统。各单位根据实际情况新增下级单位。</w:t>
      </w:r>
    </w:p>
    <w:p>
      <w:pPr>
        <w:pStyle w:val="2"/>
        <w:spacing w:before="161" w:after="161"/>
      </w:pPr>
      <w:r>
        <w:t>一级</w:t>
      </w:r>
      <w:r>
        <w:rPr>
          <w:rFonts w:hint="eastAsia"/>
        </w:rPr>
        <w:t>、</w:t>
      </w:r>
      <w:r>
        <w:t>二级</w:t>
      </w:r>
      <w:r>
        <w:rPr>
          <w:rFonts w:hint="eastAsia"/>
        </w:rPr>
        <w:t>、</w:t>
      </w:r>
      <w:r>
        <w:t>三级单位审核员</w:t>
      </w:r>
      <w:bookmarkEnd w:id="18"/>
      <w:r>
        <w:t>的通用功能操作步骤</w:t>
      </w:r>
      <w:bookmarkEnd w:id="20"/>
    </w:p>
    <w:p>
      <w:pPr>
        <w:pStyle w:val="3"/>
        <w:rPr>
          <w:rFonts w:ascii="Times New Roman" w:hAnsi="Times New Roman"/>
        </w:rPr>
      </w:pPr>
      <w:bookmarkStart w:id="21" w:name="_Toc46499762"/>
      <w:bookmarkStart w:id="22" w:name="_Toc53498682"/>
      <w:r>
        <w:rPr>
          <w:rFonts w:hint="eastAsia" w:ascii="Times New Roman" w:hAnsi="Times New Roman"/>
        </w:rPr>
        <w:t>用户登录</w:t>
      </w:r>
      <w:bookmarkEnd w:id="21"/>
      <w:r>
        <w:rPr>
          <w:rFonts w:hint="eastAsia" w:ascii="Times New Roman" w:hAnsi="Times New Roman"/>
        </w:rPr>
        <w:t>及退出</w:t>
      </w:r>
      <w:bookmarkEnd w:id="22"/>
    </w:p>
    <w:p>
      <w:pPr>
        <w:pStyle w:val="4"/>
        <w:rPr>
          <w:rFonts w:ascii="Times New Roman" w:hAnsi="Times New Roman"/>
        </w:rPr>
      </w:pPr>
      <w:bookmarkStart w:id="23" w:name="_Toc46499763"/>
      <w:bookmarkStart w:id="24" w:name="_Toc53498683"/>
      <w:r>
        <w:rPr>
          <w:rFonts w:hint="eastAsia" w:ascii="Times New Roman" w:hAnsi="Times New Roman"/>
        </w:rPr>
        <w:t>系统访问</w:t>
      </w:r>
      <w:bookmarkEnd w:id="23"/>
      <w:bookmarkEnd w:id="24"/>
    </w:p>
    <w:p>
      <w:pPr>
        <w:ind w:firstLine="560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各级单位审核员用户</w:t>
      </w:r>
      <w:r>
        <w:rPr>
          <w:rFonts w:hint="eastAsia" w:ascii="Times New Roman" w:hAnsi="Times New Roman" w:cs="Times New Roman"/>
          <w:szCs w:val="28"/>
        </w:rPr>
        <w:t>在浏览器地址栏输入地址：</w:t>
      </w:r>
      <w:r>
        <w:fldChar w:fldCharType="begin"/>
      </w:r>
      <w:r>
        <w:instrText xml:space="preserve"> HYPERLINK "https://113.200.73.91/jcdx-view/" \l "/login" </w:instrText>
      </w:r>
      <w:r>
        <w:fldChar w:fldCharType="separate"/>
      </w:r>
      <w:r>
        <w:rPr>
          <w:rStyle w:val="16"/>
          <w:rFonts w:ascii="Times New Roman" w:hAnsi="Times New Roman" w:cs="Times New Roman"/>
          <w:szCs w:val="28"/>
        </w:rPr>
        <w:t>https://113.200.73.91/jcdx-view/#/login</w:t>
      </w:r>
      <w:r>
        <w:rPr>
          <w:rStyle w:val="16"/>
          <w:rFonts w:ascii="Times New Roman" w:hAnsi="Times New Roman" w:cs="Times New Roman"/>
          <w:szCs w:val="28"/>
        </w:rPr>
        <w:fldChar w:fldCharType="end"/>
      </w:r>
      <w:r>
        <w:rPr>
          <w:rFonts w:hint="eastAsia" w:ascii="Times New Roman" w:hAnsi="Times New Roman" w:cs="Times New Roman"/>
          <w:szCs w:val="28"/>
        </w:rPr>
        <w:t>进行访问（推荐使用谷歌浏览器）。如</w:t>
      </w:r>
      <w:r>
        <w:rPr>
          <w:rFonts w:ascii="Times New Roman" w:hAnsi="Times New Roman" w:cs="Times New Roman"/>
          <w:szCs w:val="28"/>
        </w:rPr>
        <w:fldChar w:fldCharType="begin"/>
      </w:r>
      <w:r>
        <w:rPr>
          <w:rFonts w:ascii="Times New Roman" w:hAnsi="Times New Roman" w:cs="Times New Roman"/>
          <w:szCs w:val="28"/>
        </w:rPr>
        <w:instrText xml:space="preserve"> </w:instrText>
      </w:r>
      <w:r>
        <w:rPr>
          <w:rFonts w:hint="eastAsia" w:ascii="Times New Roman" w:hAnsi="Times New Roman" w:cs="Times New Roman"/>
          <w:szCs w:val="28"/>
        </w:rPr>
        <w:instrText xml:space="preserve">REF _Ref48057725 \h</w:instrText>
      </w:r>
      <w:r>
        <w:rPr>
          <w:rFonts w:ascii="Times New Roman" w:hAnsi="Times New Roman" w:cs="Times New Roman"/>
          <w:szCs w:val="28"/>
        </w:rPr>
        <w:instrText xml:space="preserve">  \* MERGEFORMAT </w:instrText>
      </w:r>
      <w:r>
        <w:rPr>
          <w:rFonts w:ascii="Times New Roman" w:hAnsi="Times New Roman" w:cs="Times New Roman"/>
          <w:szCs w:val="28"/>
        </w:rPr>
        <w:fldChar w:fldCharType="separate"/>
      </w:r>
      <w:r>
        <w:rPr>
          <w:rFonts w:ascii="Times New Roman" w:hAnsi="Times New Roman"/>
        </w:rPr>
        <w:t>图 3</w:t>
      </w:r>
      <w:r>
        <w:rPr>
          <w:rFonts w:ascii="Times New Roman" w:hAnsi="Times New Roman" w:cs="Times New Roman"/>
          <w:szCs w:val="28"/>
        </w:rPr>
        <w:fldChar w:fldCharType="end"/>
      </w:r>
      <w:r>
        <w:rPr>
          <w:rFonts w:hint="eastAsia" w:ascii="Times New Roman" w:hAnsi="Times New Roman" w:cs="Times New Roman"/>
          <w:szCs w:val="28"/>
        </w:rPr>
        <w:t>所示：</w:t>
      </w:r>
    </w:p>
    <w:p>
      <w:pPr>
        <w:keepNext/>
        <w:ind w:firstLine="0"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544820" cy="2800985"/>
            <wp:effectExtent l="0" t="0" r="0" b="0"/>
            <wp:docPr id="2" name="图片 2" descr="C:\Users\ADMINI~1.SC-\AppData\Local\Temp\WeChat Files\1c6a2588374553a0b38959f3d604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.SC-\AppData\Local\Temp\WeChat Files\1c6a2588374553a0b38959f3d604e2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280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/>
        </w:rPr>
      </w:pPr>
      <w:bookmarkStart w:id="25" w:name="_Ref48057725"/>
      <w:r>
        <w:rPr>
          <w:rFonts w:ascii="Times New Roman" w:hAnsi="Times New Roman"/>
        </w:rPr>
        <w:t xml:space="preserve">图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SEQ 图 \* ARABIC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fldChar w:fldCharType="end"/>
      </w:r>
      <w:bookmarkEnd w:id="25"/>
      <w:r>
        <w:rPr>
          <w:rFonts w:ascii="Times New Roman" w:hAnsi="Times New Roman"/>
        </w:rPr>
        <w:t>单位审核员</w:t>
      </w:r>
      <w:r>
        <w:rPr>
          <w:rFonts w:hint="eastAsia" w:ascii="Times New Roman" w:hAnsi="Times New Roman"/>
        </w:rPr>
        <w:t>用户系统访问页面</w:t>
      </w:r>
    </w:p>
    <w:bookmarkEnd w:id="12"/>
    <w:p>
      <w:pPr>
        <w:ind w:firstLine="560"/>
        <w:rPr>
          <w:rFonts w:ascii="Times New Roman" w:hAnsi="Times New Roman" w:cs="Times New Roman"/>
          <w:szCs w:val="28"/>
        </w:rPr>
      </w:pPr>
      <w:r>
        <w:rPr>
          <w:rFonts w:hint="eastAsia" w:ascii="Times New Roman" w:hAnsi="Times New Roman" w:cs="Times New Roman"/>
          <w:szCs w:val="28"/>
        </w:rPr>
        <w:t>输入用户名与密码，点击【登录】按钮，将自动登录到系统。</w:t>
      </w:r>
    </w:p>
    <w:p>
      <w:pPr>
        <w:ind w:firstLine="560"/>
        <w:rPr>
          <w:rFonts w:ascii="Times New Roman" w:hAnsi="Times New Roman"/>
        </w:rPr>
      </w:pPr>
      <w:r>
        <w:rPr>
          <w:rFonts w:hint="eastAsia" w:ascii="Times New Roman" w:hAnsi="Times New Roman"/>
        </w:rPr>
        <w:t>温馨提示：一级单位审核员使用由各市县系统管理员下发的“一级单位审核员账号”登录系统。二级单位审核员使用由一级单位审核员下发的“二级单位审核员账号”登录系统。三级单位审核员使用由一级单位审核员下发的“三级单位审核员账号”登录系统。</w:t>
      </w:r>
    </w:p>
    <w:p>
      <w:pPr>
        <w:pStyle w:val="4"/>
        <w:rPr>
          <w:rFonts w:ascii="Times New Roman" w:hAnsi="Times New Roman"/>
        </w:rPr>
      </w:pPr>
      <w:bookmarkStart w:id="26" w:name="_Toc53498684"/>
      <w:bookmarkStart w:id="27" w:name="_Toc46499767"/>
      <w:r>
        <w:rPr>
          <w:rFonts w:ascii="Times New Roman" w:hAnsi="Times New Roman"/>
        </w:rPr>
        <w:t>强制修改密码</w:t>
      </w:r>
      <w:bookmarkEnd w:id="26"/>
    </w:p>
    <w:p>
      <w:pPr>
        <w:ind w:firstLine="560"/>
        <w:rPr>
          <w:rFonts w:ascii="Times New Roman" w:hAnsi="Times New Roman"/>
        </w:rPr>
      </w:pPr>
      <w:r>
        <w:rPr>
          <w:rFonts w:hint="eastAsia" w:ascii="Times New Roman" w:hAnsi="Times New Roman" w:cs="Times New Roman"/>
          <w:szCs w:val="28"/>
        </w:rPr>
        <w:t>首次登陆系统时，将自动跳转至强制修改密码页面。</w:t>
      </w:r>
      <w:r>
        <w:rPr>
          <w:rFonts w:hint="eastAsia" w:ascii="Times New Roman" w:hAnsi="Times New Roman"/>
        </w:rPr>
        <w:t>进入修改密码界面，输入旧密码、新密码，点击</w:t>
      </w:r>
      <w:r>
        <w:rPr>
          <w:rFonts w:hint="eastAsia" w:ascii="Times New Roman" w:hAnsi="Times New Roman" w:cs="Times New Roman"/>
          <w:szCs w:val="28"/>
        </w:rPr>
        <w:t>【确定】按钮，即可完成密码修改操作。</w:t>
      </w:r>
      <w:r>
        <w:rPr>
          <w:rFonts w:hint="eastAsia" w:ascii="Times New Roman" w:hAnsi="Times New Roman"/>
        </w:rPr>
        <w:t>如下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hint="eastAsia" w:ascii="Times New Roman" w:hAnsi="Times New Roman"/>
        </w:rPr>
        <w:instrText xml:space="preserve">REF _Ref53246161 \h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t>图 4</w:t>
      </w:r>
      <w:r>
        <w:rPr>
          <w:rFonts w:ascii="Times New Roman" w:hAnsi="Times New Roman"/>
        </w:rPr>
        <w:fldChar w:fldCharType="end"/>
      </w:r>
      <w:r>
        <w:rPr>
          <w:rFonts w:hint="eastAsia" w:ascii="Times New Roman" w:hAnsi="Times New Roman"/>
        </w:rPr>
        <w:t>所示：</w:t>
      </w:r>
    </w:p>
    <w:p>
      <w:pPr>
        <w:keepNext/>
        <w:ind w:firstLine="0" w:firstLineChars="0"/>
        <w:jc w:val="center"/>
      </w:pPr>
      <w:r>
        <w:drawing>
          <wp:inline distT="0" distB="0" distL="0" distR="0">
            <wp:extent cx="3745865" cy="2419985"/>
            <wp:effectExtent l="0" t="0" r="698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05510" cy="24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/>
        </w:rPr>
      </w:pPr>
      <w:bookmarkStart w:id="28" w:name="_Ref53246161"/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  <w:bookmarkEnd w:id="28"/>
      <w:r>
        <w:t>修改密码</w:t>
      </w:r>
      <w:r>
        <w:rPr>
          <w:rFonts w:hint="eastAsia"/>
        </w:rPr>
        <w:t>页面</w:t>
      </w:r>
    </w:p>
    <w:p>
      <w:pPr>
        <w:pStyle w:val="4"/>
        <w:rPr>
          <w:rFonts w:ascii="Times New Roman" w:hAnsi="Times New Roman"/>
        </w:rPr>
      </w:pPr>
      <w:bookmarkStart w:id="29" w:name="_Toc53498685"/>
      <w:r>
        <w:rPr>
          <w:rFonts w:hint="eastAsia" w:ascii="Times New Roman" w:hAnsi="Times New Roman"/>
        </w:rPr>
        <w:t>退出登录</w:t>
      </w:r>
      <w:bookmarkEnd w:id="27"/>
      <w:bookmarkEnd w:id="29"/>
    </w:p>
    <w:p>
      <w:pPr>
        <w:ind w:firstLine="560"/>
        <w:rPr>
          <w:rFonts w:ascii="Times New Roman" w:hAnsi="Times New Roman" w:cs="Times New Roman"/>
          <w:szCs w:val="28"/>
        </w:rPr>
      </w:pPr>
      <w:r>
        <w:rPr>
          <w:rFonts w:hint="eastAsia" w:ascii="Times New Roman" w:hAnsi="Times New Roman" w:cs="Times New Roman"/>
          <w:szCs w:val="28"/>
        </w:rPr>
        <w:t>点击系统右上角用户姓名，选择“退出登录”菜单即可退出系统，如</w:t>
      </w:r>
      <w:r>
        <w:rPr>
          <w:rFonts w:hint="eastAsia" w:ascii="Times New Roman" w:hAnsi="Times New Roman" w:cs="Times New Roman"/>
          <w:szCs w:val="28"/>
        </w:rPr>
        <w:fldChar w:fldCharType="begin"/>
      </w:r>
      <w:r>
        <w:rPr>
          <w:rFonts w:hint="eastAsia" w:ascii="Times New Roman" w:hAnsi="Times New Roman" w:cs="Times New Roman"/>
          <w:szCs w:val="28"/>
        </w:rPr>
        <w:instrText xml:space="preserve"> REF _Ref14358902 \h  \* MERGEFORMAT </w:instrText>
      </w:r>
      <w:r>
        <w:rPr>
          <w:rFonts w:hint="eastAsia" w:ascii="Times New Roman" w:hAnsi="Times New Roman" w:cs="Times New Roman"/>
          <w:szCs w:val="28"/>
        </w:rPr>
        <w:fldChar w:fldCharType="separate"/>
      </w:r>
      <w:r>
        <w:rPr>
          <w:rFonts w:hint="eastAsia" w:ascii="Times New Roman" w:hAnsi="Times New Roman" w:cs="Times New Roman"/>
          <w:szCs w:val="28"/>
        </w:rPr>
        <w:t>图</w:t>
      </w:r>
      <w:r>
        <w:rPr>
          <w:rFonts w:ascii="Times New Roman" w:hAnsi="Times New Roman" w:cs="Times New Roman"/>
          <w:szCs w:val="28"/>
        </w:rPr>
        <w:t>5</w:t>
      </w:r>
      <w:r>
        <w:rPr>
          <w:rFonts w:hint="eastAsia" w:ascii="Times New Roman" w:hAnsi="Times New Roman" w:cs="Times New Roman"/>
          <w:szCs w:val="28"/>
        </w:rPr>
        <w:fldChar w:fldCharType="end"/>
      </w:r>
      <w:r>
        <w:rPr>
          <w:rFonts w:hint="eastAsia" w:ascii="Times New Roman" w:hAnsi="Times New Roman" w:cs="Times New Roman"/>
          <w:szCs w:val="28"/>
        </w:rPr>
        <w:t>所示：</w:t>
      </w:r>
    </w:p>
    <w:p>
      <w:pPr>
        <w:ind w:firstLine="0" w:firstLineChars="0"/>
        <w:jc w:val="center"/>
        <w:rPr>
          <w:rFonts w:ascii="Times New Roman" w:hAnsi="Times New Roman"/>
        </w:rPr>
      </w:pPr>
      <w:r>
        <w:drawing>
          <wp:inline distT="0" distB="0" distL="0" distR="0">
            <wp:extent cx="3329940" cy="1275080"/>
            <wp:effectExtent l="0" t="0" r="3810" b="127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03935" cy="130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</w:p>
    <w:p>
      <w:pPr>
        <w:pStyle w:val="7"/>
        <w:rPr>
          <w:rFonts w:ascii="Times New Roman" w:hAnsi="Times New Roman"/>
        </w:rPr>
      </w:pPr>
      <w:bookmarkStart w:id="30" w:name="_Ref14358902"/>
      <w:bookmarkStart w:id="31" w:name="_Ref14354401"/>
      <w:r>
        <w:rPr>
          <w:rFonts w:hint="eastAsia" w:ascii="Times New Roman" w:hAnsi="Times New Roman"/>
        </w:rPr>
        <w:t>图</w:t>
      </w:r>
      <w:r>
        <w:rPr>
          <w:rFonts w:hint="eastAsia" w:ascii="Times New Roman" w:hAnsi="Times New Roman"/>
        </w:rPr>
        <w:fldChar w:fldCharType="begin"/>
      </w:r>
      <w:r>
        <w:rPr>
          <w:rFonts w:hint="eastAsia" w:ascii="Times New Roman" w:hAnsi="Times New Roman"/>
        </w:rPr>
        <w:instrText xml:space="preserve"> SEQ 图 \* ARABIC </w:instrText>
      </w:r>
      <w:r>
        <w:rPr>
          <w:rFonts w:hint="eastAsia" w:ascii="Times New Roman" w:hAnsi="Times New Roman"/>
        </w:rPr>
        <w:fldChar w:fldCharType="separate"/>
      </w:r>
      <w:r>
        <w:rPr>
          <w:rFonts w:ascii="Times New Roman" w:hAnsi="Times New Roman"/>
        </w:rPr>
        <w:t>5</w:t>
      </w:r>
      <w:r>
        <w:rPr>
          <w:rFonts w:hint="eastAsia" w:ascii="Times New Roman" w:hAnsi="Times New Roman"/>
        </w:rPr>
        <w:fldChar w:fldCharType="end"/>
      </w:r>
      <w:bookmarkEnd w:id="30"/>
      <w:r>
        <w:rPr>
          <w:rFonts w:hint="eastAsia" w:ascii="Times New Roman" w:hAnsi="Times New Roman"/>
        </w:rPr>
        <w:t>退出登录</w:t>
      </w:r>
      <w:bookmarkEnd w:id="31"/>
      <w:r>
        <w:rPr>
          <w:rFonts w:hint="eastAsia" w:ascii="Times New Roman" w:hAnsi="Times New Roman"/>
        </w:rPr>
        <w:t>页面</w:t>
      </w:r>
    </w:p>
    <w:p>
      <w:pPr>
        <w:pStyle w:val="3"/>
        <w:rPr>
          <w:rFonts w:ascii="Times New Roman" w:hAnsi="Times New Roman"/>
        </w:rPr>
      </w:pPr>
      <w:bookmarkStart w:id="32" w:name="_Toc53498686"/>
      <w:bookmarkStart w:id="33" w:name="_Toc46499768"/>
      <w:r>
        <w:rPr>
          <w:rFonts w:ascii="Times New Roman" w:hAnsi="Times New Roman"/>
        </w:rPr>
        <w:t>查看机构信息</w:t>
      </w:r>
      <w:bookmarkEnd w:id="32"/>
    </w:p>
    <w:p>
      <w:pPr>
        <w:ind w:firstLine="560"/>
        <w:rPr>
          <w:rFonts w:ascii="Times New Roman" w:hAnsi="Times New Roman"/>
        </w:rPr>
      </w:pPr>
      <w:r>
        <w:rPr>
          <w:rFonts w:ascii="Times New Roman" w:hAnsi="Times New Roman"/>
        </w:rPr>
        <w:t>首次登陆修改完密码后需要重新登录</w:t>
      </w:r>
      <w:r>
        <w:rPr>
          <w:rFonts w:hint="eastAsia" w:ascii="Times New Roman" w:hAnsi="Times New Roman"/>
        </w:rPr>
        <w:t>，登录成功后</w:t>
      </w:r>
      <w:r>
        <w:rPr>
          <w:rFonts w:ascii="Times New Roman" w:hAnsi="Times New Roman"/>
        </w:rPr>
        <w:t>系统会自动显示单位信息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由单位审核员查阅组织机构代码证等材料对单位信息进行完善</w:t>
      </w:r>
      <w:r>
        <w:rPr>
          <w:rFonts w:hint="eastAsia" w:ascii="Times New Roman" w:hAnsi="Times New Roman"/>
        </w:rPr>
        <w:t>，完善后点击“获取标识码”生成单位唯一标识码。如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hint="eastAsia" w:ascii="Times New Roman" w:hAnsi="Times New Roman"/>
        </w:rPr>
        <w:instrText xml:space="preserve">REF _Ref53566762 \h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t>图 6</w:t>
      </w:r>
      <w:r>
        <w:rPr>
          <w:rFonts w:ascii="Times New Roman" w:hAnsi="Times New Roman"/>
        </w:rPr>
        <w:fldChar w:fldCharType="end"/>
      </w:r>
      <w:r>
        <w:rPr>
          <w:rFonts w:hint="eastAsia" w:ascii="Times New Roman" w:hAnsi="Times New Roman"/>
        </w:rPr>
        <w:t>所示:</w:t>
      </w:r>
    </w:p>
    <w:p>
      <w:pPr>
        <w:keepNext/>
        <w:ind w:firstLine="0" w:firstLineChars="0"/>
        <w:jc w:val="center"/>
      </w:pPr>
      <w:r>
        <w:drawing>
          <wp:inline distT="0" distB="0" distL="0" distR="0">
            <wp:extent cx="3424555" cy="480314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35897" cy="481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黑体" w:hAnsi="黑体"/>
          <w:szCs w:val="24"/>
        </w:rPr>
      </w:pPr>
      <w:bookmarkStart w:id="34" w:name="_Ref53566762"/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</w:t>
      </w:r>
      <w:r>
        <w:fldChar w:fldCharType="end"/>
      </w:r>
      <w:bookmarkEnd w:id="34"/>
      <w:r>
        <w:rPr>
          <w:rFonts w:ascii="黑体" w:hAnsi="黑体"/>
          <w:szCs w:val="24"/>
        </w:rPr>
        <w:t>查看机构信息</w:t>
      </w:r>
    </w:p>
    <w:p>
      <w:pPr>
        <w:pStyle w:val="3"/>
        <w:rPr>
          <w:rFonts w:ascii="Times New Roman" w:hAnsi="Times New Roman"/>
        </w:rPr>
      </w:pPr>
      <w:bookmarkStart w:id="35" w:name="_Toc53498687"/>
      <w:r>
        <w:rPr>
          <w:rFonts w:hint="eastAsia" w:ascii="Times New Roman" w:hAnsi="Times New Roman"/>
        </w:rPr>
        <w:t>补充完善单位信息</w:t>
      </w:r>
      <w:bookmarkEnd w:id="35"/>
    </w:p>
    <w:p>
      <w:pPr>
        <w:ind w:firstLine="560"/>
        <w:rPr>
          <w:rFonts w:ascii="Times New Roman" w:hAnsi="Times New Roman"/>
        </w:rPr>
      </w:pPr>
      <w:r>
        <w:rPr>
          <w:rFonts w:ascii="Times New Roman" w:hAnsi="Times New Roman"/>
        </w:rPr>
        <w:t>审核员首次登陆系统强制要求完善单位信息并生成单位标识码</w:t>
      </w:r>
      <w:r>
        <w:rPr>
          <w:rFonts w:hint="eastAsia" w:ascii="Times New Roman" w:hAnsi="Times New Roman"/>
        </w:rPr>
        <w:t>，审核员将单位信息完善后点击【获取标识码】按钮生成机构唯一标识码。确认信息无误后点击【提交】按钮提交信息。如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hint="eastAsia" w:ascii="Times New Roman" w:hAnsi="Times New Roman"/>
        </w:rPr>
        <w:instrText xml:space="preserve">REF _Ref53566767 \h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t>图 8</w:t>
      </w:r>
      <w:r>
        <w:rPr>
          <w:rFonts w:ascii="Times New Roman" w:hAnsi="Times New Roman"/>
        </w:rPr>
        <w:fldChar w:fldCharType="end"/>
      </w:r>
      <w:r>
        <w:rPr>
          <w:rFonts w:hint="eastAsia" w:ascii="Times New Roman" w:hAnsi="Times New Roman"/>
        </w:rPr>
        <w:t>所示：</w:t>
      </w:r>
    </w:p>
    <w:p>
      <w:pPr>
        <w:keepNext/>
        <w:ind w:firstLine="0" w:firstLineChars="0"/>
        <w:jc w:val="center"/>
      </w:pPr>
      <w:r>
        <w:drawing>
          <wp:inline distT="0" distB="0" distL="0" distR="0">
            <wp:extent cx="5544820" cy="77768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777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黑体" w:hAnsi="黑体"/>
          <w:szCs w:val="24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</w:t>
      </w:r>
      <w:r>
        <w:fldChar w:fldCharType="end"/>
      </w:r>
      <w:r>
        <w:rPr>
          <w:rFonts w:ascii="黑体" w:hAnsi="黑体"/>
          <w:szCs w:val="24"/>
        </w:rPr>
        <w:t>完善机构信息</w:t>
      </w:r>
    </w:p>
    <w:p>
      <w:pPr>
        <w:ind w:firstLine="560"/>
        <w:rPr>
          <w:rFonts w:ascii="Times New Roman" w:hAnsi="Times New Roman"/>
        </w:rPr>
      </w:pPr>
      <w:r>
        <w:rPr>
          <w:rFonts w:ascii="Times New Roman" w:hAnsi="Times New Roman"/>
        </w:rPr>
        <w:t>审核员姓名和手机号必须填写本人真实信息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需要通过手机号获取验证码才能提交信息</w:t>
      </w:r>
      <w:r>
        <w:rPr>
          <w:rFonts w:hint="eastAsia" w:ascii="Times New Roman" w:hAnsi="Times New Roman"/>
        </w:rPr>
        <w:t>。</w:t>
      </w:r>
    </w:p>
    <w:p>
      <w:pPr>
        <w:pStyle w:val="3"/>
        <w:rPr>
          <w:rFonts w:ascii="Times New Roman" w:hAnsi="Times New Roman"/>
        </w:rPr>
      </w:pPr>
      <w:bookmarkStart w:id="36" w:name="_Toc53498688"/>
      <w:r>
        <w:rPr>
          <w:rFonts w:ascii="Times New Roman" w:hAnsi="Times New Roman"/>
        </w:rPr>
        <w:t>新增单位基本信息</w:t>
      </w:r>
      <w:bookmarkEnd w:id="36"/>
    </w:p>
    <w:p>
      <w:pPr>
        <w:ind w:firstLine="560"/>
      </w:pPr>
      <w:r>
        <w:t>单位审核员需要填写单位</w:t>
      </w:r>
      <w:r>
        <w:rPr>
          <w:rFonts w:hint="eastAsia"/>
        </w:rPr>
        <w:t>基本</w:t>
      </w:r>
      <w:r>
        <w:t>信息</w:t>
      </w:r>
      <w:r>
        <w:rPr>
          <w:rFonts w:hint="eastAsia"/>
        </w:rPr>
        <w:t>，</w:t>
      </w:r>
      <w:r>
        <w:t>包括单位职责</w:t>
      </w:r>
      <w:r>
        <w:rPr>
          <w:rFonts w:hint="eastAsia"/>
        </w:rPr>
        <w:t>、</w:t>
      </w:r>
      <w:r>
        <w:t>机构设置</w:t>
      </w:r>
      <w:r>
        <w:rPr>
          <w:rFonts w:hint="eastAsia"/>
        </w:rPr>
        <w:t>、人员编制、党员数量，必须完善单位基本信息后才可以查看人员列表。如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REF _Ref53566767 \h</w:instrText>
      </w:r>
      <w:r>
        <w:instrText xml:space="preserve"> </w:instrText>
      </w:r>
      <w:r>
        <w:fldChar w:fldCharType="separate"/>
      </w:r>
      <w:r>
        <w:t>图 8</w:t>
      </w:r>
      <w:r>
        <w:fldChar w:fldCharType="end"/>
      </w:r>
      <w:r>
        <w:t>示</w:t>
      </w:r>
      <w:r>
        <w:rPr>
          <w:rFonts w:hint="eastAsia"/>
        </w:rPr>
        <w:t>：</w:t>
      </w:r>
    </w:p>
    <w:p>
      <w:pPr>
        <w:keepNext/>
        <w:ind w:firstLine="0" w:firstLineChars="0"/>
      </w:pPr>
      <w:r>
        <w:drawing>
          <wp:inline distT="0" distB="0" distL="0" distR="0">
            <wp:extent cx="5544820" cy="2277745"/>
            <wp:effectExtent l="0" t="0" r="0" b="82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</w:pPr>
      <w:bookmarkStart w:id="37" w:name="_Ref53566767"/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</w:t>
      </w:r>
      <w:r>
        <w:fldChar w:fldCharType="end"/>
      </w:r>
      <w:bookmarkEnd w:id="37"/>
      <w:r>
        <w:rPr>
          <w:rFonts w:ascii="Times New Roman" w:hAnsi="Times New Roman"/>
        </w:rPr>
        <w:t>新增单位信息界面</w:t>
      </w:r>
    </w:p>
    <w:p>
      <w:pPr>
        <w:pStyle w:val="3"/>
        <w:rPr>
          <w:rFonts w:ascii="Times New Roman" w:hAnsi="Times New Roman"/>
        </w:rPr>
      </w:pPr>
      <w:bookmarkStart w:id="38" w:name="_Toc46499770"/>
      <w:bookmarkStart w:id="39" w:name="_Toc53498689"/>
      <w:r>
        <w:rPr>
          <w:rFonts w:hint="eastAsia" w:ascii="Times New Roman" w:hAnsi="Times New Roman"/>
        </w:rPr>
        <w:t>新增人员信息</w:t>
      </w:r>
      <w:bookmarkEnd w:id="38"/>
      <w:bookmarkEnd w:id="39"/>
    </w:p>
    <w:p>
      <w:pPr>
        <w:ind w:firstLine="560"/>
        <w:rPr>
          <w:rFonts w:ascii="Times New Roman" w:hAnsi="Times New Roman" w:cs="Times New Roman"/>
          <w:szCs w:val="28"/>
        </w:rPr>
      </w:pPr>
      <w:r>
        <w:rPr>
          <w:rFonts w:hint="eastAsia" w:ascii="Times New Roman" w:hAnsi="Times New Roman" w:cs="Times New Roman"/>
          <w:szCs w:val="28"/>
        </w:rPr>
        <w:t>点击【新增】按钮，弹出人员信息新增窗口，按照表单格式要求，填写人员相关信息。由本单位审核员直接新增的监督对象信息不需要审核。</w:t>
      </w: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此功能适用于两种情况：一是因外出、失联、身体原因等本人无法填报数据的，由审核员代为录入；二是如单位审核员本人属于监督对象且非纪检监察干部，无须重新注册监督对象用户账号，直接使用单位审核员账号，完成本人信息填报工作。</w:t>
      </w:r>
      <w:r>
        <w:rPr>
          <w:rFonts w:hint="eastAsia" w:ascii="Times New Roman" w:hAnsi="Times New Roman" w:cs="Times New Roman"/>
          <w:szCs w:val="28"/>
        </w:rPr>
        <w:t>新增人员信息界面如</w:t>
      </w:r>
      <w:r>
        <w:rPr>
          <w:rFonts w:ascii="Times New Roman" w:hAnsi="Times New Roman" w:cs="Times New Roman"/>
          <w:szCs w:val="28"/>
        </w:rPr>
        <w:fldChar w:fldCharType="begin"/>
      </w:r>
      <w:r>
        <w:rPr>
          <w:rFonts w:ascii="Times New Roman" w:hAnsi="Times New Roman" w:cs="Times New Roman"/>
          <w:szCs w:val="28"/>
        </w:rPr>
        <w:instrText xml:space="preserve"> </w:instrText>
      </w:r>
      <w:r>
        <w:rPr>
          <w:rFonts w:hint="eastAsia" w:ascii="Times New Roman" w:hAnsi="Times New Roman" w:cs="Times New Roman"/>
          <w:szCs w:val="28"/>
        </w:rPr>
        <w:instrText xml:space="preserve">REF _Ref14358961 \h</w:instrText>
      </w:r>
      <w:r>
        <w:rPr>
          <w:rFonts w:ascii="Times New Roman" w:hAnsi="Times New Roman" w:cs="Times New Roman"/>
          <w:szCs w:val="28"/>
        </w:rPr>
        <w:instrText xml:space="preserve">  \* MERGEFORMAT </w:instrText>
      </w:r>
      <w:r>
        <w:rPr>
          <w:rFonts w:ascii="Times New Roman" w:hAnsi="Times New Roman" w:cs="Times New Roman"/>
          <w:szCs w:val="28"/>
        </w:rPr>
        <w:fldChar w:fldCharType="separate"/>
      </w:r>
      <w:r>
        <w:rPr>
          <w:rFonts w:ascii="Times New Roman" w:hAnsi="Times New Roman"/>
        </w:rPr>
        <w:t>图9</w:t>
      </w:r>
      <w:r>
        <w:rPr>
          <w:rFonts w:ascii="Times New Roman" w:hAnsi="Times New Roman" w:cs="Times New Roman"/>
          <w:szCs w:val="28"/>
        </w:rPr>
        <w:fldChar w:fldCharType="end"/>
      </w:r>
      <w:r>
        <w:rPr>
          <w:rFonts w:hint="eastAsia" w:ascii="Times New Roman" w:hAnsi="Times New Roman" w:cs="Times New Roman"/>
          <w:szCs w:val="28"/>
        </w:rPr>
        <w:t>所示：</w:t>
      </w:r>
    </w:p>
    <w:p>
      <w:pPr>
        <w:ind w:firstLine="0" w:firstLineChars="0"/>
        <w:jc w:val="center"/>
        <w:rPr>
          <w:rFonts w:ascii="Times New Roman" w:hAnsi="Times New Roman" w:eastAsia="宋体" w:cs="Times New Roman"/>
          <w:szCs w:val="24"/>
        </w:rPr>
      </w:pPr>
      <w:r>
        <w:drawing>
          <wp:inline distT="0" distB="0" distL="0" distR="0">
            <wp:extent cx="5544820" cy="112712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/>
        </w:rPr>
      </w:pPr>
      <w:bookmarkStart w:id="40" w:name="_Ref14358961"/>
      <w:bookmarkStart w:id="41" w:name="_Ref14354485"/>
      <w:r>
        <w:rPr>
          <w:rFonts w:ascii="Times New Roman" w:hAnsi="Times New Roman"/>
        </w:rPr>
        <w:t>图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SEQ 图 \* ARABIC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9</w:t>
      </w:r>
      <w:r>
        <w:rPr>
          <w:rFonts w:ascii="Times New Roman" w:hAnsi="Times New Roman"/>
        </w:rPr>
        <w:fldChar w:fldCharType="end"/>
      </w:r>
      <w:bookmarkEnd w:id="40"/>
      <w:r>
        <w:rPr>
          <w:rFonts w:hint="eastAsia" w:ascii="Times New Roman" w:hAnsi="Times New Roman"/>
        </w:rPr>
        <w:t>新增人员信息</w:t>
      </w:r>
      <w:bookmarkEnd w:id="41"/>
      <w:r>
        <w:rPr>
          <w:rFonts w:hint="eastAsia" w:ascii="Times New Roman" w:hAnsi="Times New Roman"/>
        </w:rPr>
        <w:t>界面</w:t>
      </w:r>
    </w:p>
    <w:p>
      <w:pPr>
        <w:pStyle w:val="4"/>
        <w:rPr>
          <w:rFonts w:ascii="Times New Roman" w:hAnsi="Times New Roman"/>
        </w:rPr>
      </w:pPr>
      <w:bookmarkStart w:id="42" w:name="_Toc46499771"/>
      <w:bookmarkStart w:id="43" w:name="_Toc53498690"/>
      <w:r>
        <w:rPr>
          <w:rFonts w:hint="eastAsia" w:ascii="Times New Roman" w:hAnsi="Times New Roman"/>
        </w:rPr>
        <w:t>基本信息</w:t>
      </w:r>
      <w:bookmarkEnd w:id="42"/>
      <w:bookmarkEnd w:id="43"/>
    </w:p>
    <w:p>
      <w:pPr>
        <w:ind w:firstLine="560"/>
        <w:rPr>
          <w:rFonts w:ascii="Times New Roman" w:hAnsi="Times New Roman" w:cs="Times New Roman"/>
          <w:szCs w:val="28"/>
        </w:rPr>
      </w:pPr>
      <w:r>
        <w:rPr>
          <w:rFonts w:hint="eastAsia" w:ascii="Times New Roman" w:hAnsi="Times New Roman" w:cs="Times New Roman"/>
          <w:szCs w:val="28"/>
        </w:rPr>
        <w:t>基本信息包括监督对象类型、姓名、性别、出生日期、政治面貌、工作单位、现任职务等，必须如实填写。基本信息填报界面如</w:t>
      </w:r>
      <w:r>
        <w:rPr>
          <w:rFonts w:ascii="Times New Roman" w:hAnsi="Times New Roman" w:cs="Times New Roman"/>
          <w:szCs w:val="28"/>
        </w:rPr>
        <w:fldChar w:fldCharType="begin"/>
      </w:r>
      <w:r>
        <w:rPr>
          <w:rFonts w:ascii="Times New Roman" w:hAnsi="Times New Roman" w:cs="Times New Roman"/>
          <w:szCs w:val="28"/>
        </w:rPr>
        <w:instrText xml:space="preserve"> </w:instrText>
      </w:r>
      <w:r>
        <w:rPr>
          <w:rFonts w:hint="eastAsia" w:ascii="Times New Roman" w:hAnsi="Times New Roman" w:cs="Times New Roman"/>
          <w:szCs w:val="28"/>
        </w:rPr>
        <w:instrText xml:space="preserve">REF _Ref46498744 \h</w:instrText>
      </w:r>
      <w:r>
        <w:rPr>
          <w:rFonts w:ascii="Times New Roman" w:hAnsi="Times New Roman" w:cs="Times New Roman"/>
          <w:szCs w:val="28"/>
        </w:rPr>
        <w:instrText xml:space="preserve">  \* MERGEFORMAT </w:instrText>
      </w:r>
      <w:r>
        <w:rPr>
          <w:rFonts w:ascii="Times New Roman" w:hAnsi="Times New Roman" w:cs="Times New Roman"/>
          <w:szCs w:val="28"/>
        </w:rPr>
        <w:fldChar w:fldCharType="separate"/>
      </w:r>
      <w:r>
        <w:rPr>
          <w:rFonts w:ascii="Times New Roman" w:hAnsi="Times New Roman"/>
        </w:rPr>
        <w:t>图10</w:t>
      </w:r>
      <w:r>
        <w:rPr>
          <w:rFonts w:ascii="Times New Roman" w:hAnsi="Times New Roman" w:cs="Times New Roman"/>
          <w:szCs w:val="28"/>
        </w:rPr>
        <w:fldChar w:fldCharType="end"/>
      </w:r>
      <w:r>
        <w:rPr>
          <w:rFonts w:hint="eastAsia" w:ascii="Times New Roman" w:hAnsi="Times New Roman" w:cs="Times New Roman"/>
          <w:szCs w:val="28"/>
        </w:rPr>
        <w:t>所示：</w:t>
      </w:r>
    </w:p>
    <w:p>
      <w:pPr>
        <w:ind w:firstLine="0" w:firstLineChars="0"/>
        <w:jc w:val="center"/>
        <w:rPr>
          <w:rFonts w:ascii="Times New Roman" w:hAnsi="Times New Roman" w:eastAsia="宋体" w:cs="Times New Roman"/>
          <w:szCs w:val="24"/>
        </w:rPr>
      </w:pPr>
      <w:r>
        <w:drawing>
          <wp:inline distT="0" distB="0" distL="0" distR="0">
            <wp:extent cx="5544820" cy="3081655"/>
            <wp:effectExtent l="0" t="0" r="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/>
        </w:rPr>
      </w:pPr>
      <w:bookmarkStart w:id="44" w:name="_Ref46498744"/>
      <w:r>
        <w:rPr>
          <w:rFonts w:ascii="Times New Roman" w:hAnsi="Times New Roman"/>
        </w:rPr>
        <w:t>图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SEQ 图 \* ARABIC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10</w:t>
      </w:r>
      <w:r>
        <w:rPr>
          <w:rFonts w:ascii="Times New Roman" w:hAnsi="Times New Roman"/>
        </w:rPr>
        <w:fldChar w:fldCharType="end"/>
      </w:r>
      <w:bookmarkEnd w:id="44"/>
      <w:r>
        <w:rPr>
          <w:rFonts w:hint="eastAsia" w:ascii="Times New Roman" w:hAnsi="Times New Roman"/>
        </w:rPr>
        <w:t>基本信息填报界面</w:t>
      </w:r>
    </w:p>
    <w:p>
      <w:pPr>
        <w:ind w:firstLine="560"/>
        <w:rPr>
          <w:rFonts w:ascii="Times New Roman" w:hAnsi="Times New Roman" w:cs="Times New Roman"/>
          <w:szCs w:val="28"/>
        </w:rPr>
      </w:pPr>
      <w:r>
        <w:rPr>
          <w:rFonts w:hint="eastAsia" w:ascii="Times New Roman" w:hAnsi="Times New Roman" w:cs="Times New Roman"/>
          <w:szCs w:val="28"/>
        </w:rPr>
        <w:t>填写完成后，点击【下一步】按钮，页面跳转至工作履历，基本信息将自动保存。需要修改时，可以通过表单选择界面返回。如</w:t>
      </w:r>
      <w:r>
        <w:rPr>
          <w:rFonts w:ascii="Times New Roman" w:hAnsi="Times New Roman" w:cs="Times New Roman"/>
          <w:szCs w:val="28"/>
        </w:rPr>
        <w:fldChar w:fldCharType="begin"/>
      </w:r>
      <w:r>
        <w:rPr>
          <w:rFonts w:ascii="Times New Roman" w:hAnsi="Times New Roman" w:cs="Times New Roman"/>
          <w:szCs w:val="28"/>
        </w:rPr>
        <w:instrText xml:space="preserve"> </w:instrText>
      </w:r>
      <w:r>
        <w:rPr>
          <w:rFonts w:hint="eastAsia" w:ascii="Times New Roman" w:hAnsi="Times New Roman" w:cs="Times New Roman"/>
          <w:szCs w:val="28"/>
        </w:rPr>
        <w:instrText xml:space="preserve">REF _Ref46498768 \h</w:instrText>
      </w:r>
      <w:r>
        <w:rPr>
          <w:rFonts w:ascii="Times New Roman" w:hAnsi="Times New Roman" w:cs="Times New Roman"/>
          <w:szCs w:val="28"/>
        </w:rPr>
        <w:instrText xml:space="preserve">  \* MERGEFORMAT </w:instrText>
      </w:r>
      <w:r>
        <w:rPr>
          <w:rFonts w:ascii="Times New Roman" w:hAnsi="Times New Roman" w:cs="Times New Roman"/>
          <w:szCs w:val="28"/>
        </w:rPr>
        <w:fldChar w:fldCharType="separate"/>
      </w:r>
      <w:r>
        <w:rPr>
          <w:rFonts w:ascii="Times New Roman" w:hAnsi="Times New Roman"/>
        </w:rPr>
        <w:t>图11</w:t>
      </w:r>
      <w:r>
        <w:rPr>
          <w:rFonts w:ascii="Times New Roman" w:hAnsi="Times New Roman" w:cs="Times New Roman"/>
          <w:szCs w:val="28"/>
        </w:rPr>
        <w:fldChar w:fldCharType="end"/>
      </w:r>
      <w:r>
        <w:rPr>
          <w:rFonts w:hint="eastAsia" w:ascii="Times New Roman" w:hAnsi="Times New Roman" w:cs="Times New Roman"/>
          <w:szCs w:val="28"/>
        </w:rPr>
        <w:t>所示：</w:t>
      </w:r>
    </w:p>
    <w:p>
      <w:pPr>
        <w:ind w:firstLine="0" w:firstLineChars="0"/>
        <w:jc w:val="center"/>
        <w:rPr>
          <w:rFonts w:ascii="Times New Roman" w:hAnsi="Times New Roman" w:cs="Times New Roman"/>
          <w:szCs w:val="28"/>
        </w:rPr>
      </w:pPr>
      <w:r>
        <w:drawing>
          <wp:inline distT="0" distB="0" distL="0" distR="0">
            <wp:extent cx="5544820" cy="509270"/>
            <wp:effectExtent l="0" t="0" r="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/>
        </w:rPr>
      </w:pPr>
      <w:bookmarkStart w:id="45" w:name="_Ref46498768"/>
      <w:r>
        <w:rPr>
          <w:rFonts w:ascii="Times New Roman" w:hAnsi="Times New Roman"/>
        </w:rPr>
        <w:t>图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SEQ 图 \* ARABIC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11</w:t>
      </w:r>
      <w:r>
        <w:rPr>
          <w:rFonts w:ascii="Times New Roman" w:hAnsi="Times New Roman"/>
        </w:rPr>
        <w:fldChar w:fldCharType="end"/>
      </w:r>
      <w:bookmarkEnd w:id="45"/>
      <w:r>
        <w:rPr>
          <w:rFonts w:hint="eastAsia" w:ascii="Times New Roman" w:hAnsi="Times New Roman"/>
        </w:rPr>
        <w:t>表单选择界面</w:t>
      </w:r>
    </w:p>
    <w:p>
      <w:pPr>
        <w:pStyle w:val="4"/>
        <w:rPr>
          <w:rFonts w:ascii="Times New Roman" w:hAnsi="Times New Roman"/>
        </w:rPr>
      </w:pPr>
      <w:bookmarkStart w:id="46" w:name="_Toc46499774"/>
      <w:bookmarkStart w:id="47" w:name="_Toc53498691"/>
      <w:bookmarkStart w:id="48" w:name="_Toc46499772"/>
      <w:r>
        <w:rPr>
          <w:rFonts w:hint="eastAsia" w:ascii="Times New Roman" w:hAnsi="Times New Roman"/>
        </w:rPr>
        <w:t>其他信息</w:t>
      </w:r>
      <w:bookmarkEnd w:id="46"/>
      <w:bookmarkEnd w:id="47"/>
    </w:p>
    <w:p>
      <w:pPr>
        <w:keepNext/>
        <w:ind w:firstLine="0" w:firstLineChars="0"/>
        <w:rPr>
          <w:rFonts w:ascii="Times New Roman" w:hAnsi="Times New Roman"/>
        </w:rPr>
      </w:pPr>
      <w:r>
        <w:drawing>
          <wp:inline distT="0" distB="0" distL="0" distR="0">
            <wp:extent cx="5544820" cy="139446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图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SEQ 图 \* ARABIC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12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其他信息填报界面</w:t>
      </w:r>
    </w:p>
    <w:p>
      <w:pPr>
        <w:ind w:firstLine="560"/>
        <w:rPr>
          <w:rFonts w:ascii="Times New Roman" w:hAnsi="Times New Roman" w:cs="Times New Roman"/>
          <w:szCs w:val="28"/>
        </w:rPr>
      </w:pPr>
      <w:r>
        <w:rPr>
          <w:rFonts w:hint="eastAsia" w:ascii="Times New Roman" w:hAnsi="Times New Roman" w:cs="Times New Roman"/>
          <w:szCs w:val="28"/>
        </w:rPr>
        <w:t>根据需要可自行添加或删除表单的信息栏。填写完成后可通过点击【下一步】按钮，页面跳转至离退信息。</w:t>
      </w:r>
    </w:p>
    <w:p>
      <w:pPr>
        <w:pStyle w:val="4"/>
        <w:rPr>
          <w:rFonts w:ascii="Times New Roman" w:hAnsi="Times New Roman"/>
        </w:rPr>
      </w:pPr>
      <w:bookmarkStart w:id="49" w:name="_Toc53498692"/>
      <w:r>
        <w:rPr>
          <w:rFonts w:hint="eastAsia" w:ascii="Times New Roman" w:hAnsi="Times New Roman"/>
        </w:rPr>
        <w:t>工作履历</w:t>
      </w:r>
      <w:bookmarkEnd w:id="48"/>
      <w:bookmarkEnd w:id="49"/>
    </w:p>
    <w:p>
      <w:pPr>
        <w:ind w:firstLine="560"/>
        <w:rPr>
          <w:rFonts w:ascii="Times New Roman" w:hAnsi="Times New Roman" w:cs="Times New Roman"/>
          <w:szCs w:val="28"/>
        </w:rPr>
      </w:pPr>
      <w:r>
        <w:rPr>
          <w:rFonts w:hint="eastAsia" w:ascii="Times New Roman" w:hAnsi="Times New Roman" w:cs="Times New Roman"/>
          <w:szCs w:val="28"/>
        </w:rPr>
        <w:t>根据需要可自行添加或删除表单的信息栏，工作履历填报界面如</w:t>
      </w:r>
      <w:r>
        <w:rPr>
          <w:rFonts w:ascii="Times New Roman" w:hAnsi="Times New Roman" w:cs="Times New Roman"/>
          <w:szCs w:val="28"/>
        </w:rPr>
        <w:fldChar w:fldCharType="begin"/>
      </w:r>
      <w:r>
        <w:rPr>
          <w:rFonts w:ascii="Times New Roman" w:hAnsi="Times New Roman" w:cs="Times New Roman"/>
          <w:szCs w:val="28"/>
        </w:rPr>
        <w:instrText xml:space="preserve"> </w:instrText>
      </w:r>
      <w:r>
        <w:rPr>
          <w:rFonts w:hint="eastAsia" w:ascii="Times New Roman" w:hAnsi="Times New Roman" w:cs="Times New Roman"/>
          <w:szCs w:val="28"/>
        </w:rPr>
        <w:instrText xml:space="preserve">REF _Ref48057880 \h</w:instrText>
      </w:r>
      <w:r>
        <w:rPr>
          <w:rFonts w:ascii="Times New Roman" w:hAnsi="Times New Roman" w:cs="Times New Roman"/>
          <w:szCs w:val="28"/>
        </w:rPr>
        <w:instrText xml:space="preserve">  \* MERGEFORMAT </w:instrText>
      </w:r>
      <w:r>
        <w:rPr>
          <w:rFonts w:ascii="Times New Roman" w:hAnsi="Times New Roman" w:cs="Times New Roman"/>
          <w:szCs w:val="28"/>
        </w:rPr>
        <w:fldChar w:fldCharType="separate"/>
      </w:r>
      <w:r>
        <w:rPr>
          <w:rFonts w:hint="eastAsia" w:ascii="Times New Roman" w:hAnsi="Times New Roman"/>
        </w:rPr>
        <w:t>图</w:t>
      </w:r>
      <w:r>
        <w:rPr>
          <w:rFonts w:ascii="Times New Roman" w:hAnsi="Times New Roman"/>
        </w:rPr>
        <w:t>13</w:t>
      </w:r>
      <w:r>
        <w:rPr>
          <w:rFonts w:ascii="Times New Roman" w:hAnsi="Times New Roman" w:cs="Times New Roman"/>
          <w:szCs w:val="28"/>
        </w:rPr>
        <w:fldChar w:fldCharType="end"/>
      </w:r>
      <w:r>
        <w:rPr>
          <w:rFonts w:hint="eastAsia" w:ascii="Times New Roman" w:hAnsi="Times New Roman" w:cs="Times New Roman"/>
          <w:szCs w:val="28"/>
        </w:rPr>
        <w:t>所示：</w:t>
      </w:r>
    </w:p>
    <w:p>
      <w:pPr>
        <w:ind w:firstLine="0" w:firstLineChars="0"/>
        <w:jc w:val="center"/>
        <w:rPr>
          <w:rFonts w:ascii="Times New Roman" w:hAnsi="Times New Roman" w:eastAsia="宋体" w:cs="Times New Roman"/>
          <w:szCs w:val="24"/>
        </w:rPr>
      </w:pPr>
      <w:r>
        <w:drawing>
          <wp:inline distT="0" distB="0" distL="0" distR="0">
            <wp:extent cx="5544820" cy="1517015"/>
            <wp:effectExtent l="0" t="0" r="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/>
        </w:rPr>
      </w:pPr>
      <w:bookmarkStart w:id="50" w:name="_Ref48057880"/>
      <w:r>
        <w:rPr>
          <w:rFonts w:hint="eastAsia" w:ascii="Times New Roman" w:hAnsi="Times New Roman"/>
        </w:rPr>
        <w:t>图</w:t>
      </w:r>
      <w:r>
        <w:rPr>
          <w:rFonts w:hint="eastAsia" w:ascii="Times New Roman" w:hAnsi="Times New Roman"/>
        </w:rPr>
        <w:fldChar w:fldCharType="begin"/>
      </w:r>
      <w:r>
        <w:rPr>
          <w:rFonts w:hint="eastAsia" w:ascii="Times New Roman" w:hAnsi="Times New Roman"/>
        </w:rPr>
        <w:instrText xml:space="preserve"> SEQ 图 \* ARABIC </w:instrText>
      </w:r>
      <w:r>
        <w:rPr>
          <w:rFonts w:hint="eastAsia" w:ascii="Times New Roman" w:hAnsi="Times New Roman"/>
        </w:rPr>
        <w:fldChar w:fldCharType="separate"/>
      </w:r>
      <w:r>
        <w:rPr>
          <w:rFonts w:ascii="Times New Roman" w:hAnsi="Times New Roman"/>
        </w:rPr>
        <w:t>13</w:t>
      </w:r>
      <w:r>
        <w:rPr>
          <w:rFonts w:hint="eastAsia" w:ascii="Times New Roman" w:hAnsi="Times New Roman"/>
        </w:rPr>
        <w:fldChar w:fldCharType="end"/>
      </w:r>
      <w:bookmarkEnd w:id="50"/>
      <w:r>
        <w:rPr>
          <w:rFonts w:hint="eastAsia" w:ascii="Times New Roman" w:hAnsi="Times New Roman"/>
        </w:rPr>
        <w:t>工作履历填报界面</w:t>
      </w:r>
    </w:p>
    <w:p>
      <w:pPr>
        <w:ind w:firstLine="56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cs="Times New Roman"/>
          <w:szCs w:val="28"/>
        </w:rPr>
        <w:t>根据页面提示，逐条填写工作履历信息（近10年主要任职经历），包括开始时间、结束时间、工作单位、职务等。</w:t>
      </w:r>
    </w:p>
    <w:p>
      <w:pPr>
        <w:ind w:firstLine="560"/>
        <w:rPr>
          <w:rFonts w:ascii="Times New Roman" w:hAnsi="Times New Roman" w:cs="Times New Roman"/>
          <w:szCs w:val="28"/>
        </w:rPr>
      </w:pPr>
      <w:r>
        <w:rPr>
          <w:rFonts w:hint="eastAsia" w:ascii="Times New Roman" w:hAnsi="Times New Roman" w:cs="Times New Roman"/>
          <w:szCs w:val="28"/>
        </w:rPr>
        <w:t>填写完成后可通过点击【下一步】按钮，跳转至教育履历。</w:t>
      </w:r>
    </w:p>
    <w:p>
      <w:pPr>
        <w:pStyle w:val="4"/>
        <w:rPr>
          <w:rFonts w:ascii="Times New Roman" w:hAnsi="Times New Roman"/>
        </w:rPr>
      </w:pPr>
      <w:bookmarkStart w:id="51" w:name="_Toc53498693"/>
      <w:bookmarkStart w:id="52" w:name="_Toc46499773"/>
      <w:r>
        <w:rPr>
          <w:rFonts w:hint="eastAsia" w:ascii="Times New Roman" w:hAnsi="Times New Roman"/>
        </w:rPr>
        <w:t>教育履历</w:t>
      </w:r>
      <w:bookmarkEnd w:id="51"/>
      <w:bookmarkEnd w:id="52"/>
    </w:p>
    <w:p>
      <w:pPr>
        <w:ind w:firstLine="560"/>
        <w:rPr>
          <w:rFonts w:ascii="Times New Roman" w:hAnsi="Times New Roman" w:cs="Times New Roman"/>
          <w:szCs w:val="28"/>
        </w:rPr>
      </w:pPr>
      <w:r>
        <w:rPr>
          <w:rFonts w:hint="eastAsia" w:ascii="Times New Roman" w:hAnsi="Times New Roman" w:cs="Times New Roman"/>
          <w:szCs w:val="28"/>
        </w:rPr>
        <w:t>根据需要可自行添加或删除表单的信息栏，教育履历填报界面如</w:t>
      </w:r>
      <w:r>
        <w:rPr>
          <w:rFonts w:ascii="Times New Roman" w:hAnsi="Times New Roman" w:cs="Times New Roman"/>
          <w:szCs w:val="28"/>
        </w:rPr>
        <w:fldChar w:fldCharType="begin"/>
      </w:r>
      <w:r>
        <w:rPr>
          <w:rFonts w:ascii="Times New Roman" w:hAnsi="Times New Roman" w:cs="Times New Roman"/>
          <w:szCs w:val="28"/>
        </w:rPr>
        <w:instrText xml:space="preserve"> </w:instrText>
      </w:r>
      <w:r>
        <w:rPr>
          <w:rFonts w:hint="eastAsia" w:ascii="Times New Roman" w:hAnsi="Times New Roman" w:cs="Times New Roman"/>
          <w:szCs w:val="28"/>
        </w:rPr>
        <w:instrText xml:space="preserve">REF _Ref46498865 \h</w:instrText>
      </w:r>
      <w:r>
        <w:rPr>
          <w:rFonts w:ascii="Times New Roman" w:hAnsi="Times New Roman" w:cs="Times New Roman"/>
          <w:szCs w:val="28"/>
        </w:rPr>
        <w:instrText xml:space="preserve">  \* MERGEFORMAT </w:instrText>
      </w:r>
      <w:r>
        <w:rPr>
          <w:rFonts w:ascii="Times New Roman" w:hAnsi="Times New Roman" w:cs="Times New Roman"/>
          <w:szCs w:val="28"/>
        </w:rPr>
        <w:fldChar w:fldCharType="separate"/>
      </w:r>
      <w:r>
        <w:rPr>
          <w:rFonts w:hint="eastAsia" w:ascii="Times New Roman" w:hAnsi="Times New Roman"/>
        </w:rPr>
        <w:t>图</w:t>
      </w:r>
      <w:r>
        <w:rPr>
          <w:rFonts w:ascii="Times New Roman" w:hAnsi="Times New Roman"/>
        </w:rPr>
        <w:t>14</w:t>
      </w:r>
      <w:r>
        <w:rPr>
          <w:rFonts w:ascii="Times New Roman" w:hAnsi="Times New Roman" w:cs="Times New Roman"/>
          <w:szCs w:val="28"/>
        </w:rPr>
        <w:fldChar w:fldCharType="end"/>
      </w:r>
      <w:r>
        <w:rPr>
          <w:rFonts w:hint="eastAsia" w:ascii="Times New Roman" w:hAnsi="Times New Roman" w:cs="Times New Roman"/>
          <w:szCs w:val="28"/>
        </w:rPr>
        <w:t>所示：</w:t>
      </w:r>
    </w:p>
    <w:p>
      <w:pPr>
        <w:ind w:firstLine="0" w:firstLineChars="0"/>
        <w:jc w:val="center"/>
        <w:rPr>
          <w:rFonts w:ascii="Times New Roman" w:hAnsi="Times New Roman" w:eastAsia="宋体" w:cs="Times New Roman"/>
          <w:szCs w:val="24"/>
        </w:rPr>
      </w:pPr>
      <w:r>
        <w:drawing>
          <wp:inline distT="0" distB="0" distL="0" distR="0">
            <wp:extent cx="5544820" cy="1288415"/>
            <wp:effectExtent l="0" t="0" r="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/>
        </w:rPr>
      </w:pPr>
      <w:bookmarkStart w:id="53" w:name="_Ref46498865"/>
      <w:r>
        <w:rPr>
          <w:rFonts w:hint="eastAsia" w:ascii="Times New Roman" w:hAnsi="Times New Roman"/>
        </w:rPr>
        <w:t>图</w:t>
      </w:r>
      <w:r>
        <w:rPr>
          <w:rFonts w:hint="eastAsia" w:ascii="Times New Roman" w:hAnsi="Times New Roman"/>
        </w:rPr>
        <w:fldChar w:fldCharType="begin"/>
      </w:r>
      <w:r>
        <w:rPr>
          <w:rFonts w:hint="eastAsia" w:ascii="Times New Roman" w:hAnsi="Times New Roman"/>
        </w:rPr>
        <w:instrText xml:space="preserve"> SEQ 图 \* ARABIC </w:instrText>
      </w:r>
      <w:r>
        <w:rPr>
          <w:rFonts w:hint="eastAsia" w:ascii="Times New Roman" w:hAnsi="Times New Roman"/>
        </w:rPr>
        <w:fldChar w:fldCharType="separate"/>
      </w:r>
      <w:r>
        <w:rPr>
          <w:rFonts w:ascii="Times New Roman" w:hAnsi="Times New Roman"/>
        </w:rPr>
        <w:t>14</w:t>
      </w:r>
      <w:r>
        <w:rPr>
          <w:rFonts w:hint="eastAsia" w:ascii="Times New Roman" w:hAnsi="Times New Roman"/>
        </w:rPr>
        <w:fldChar w:fldCharType="end"/>
      </w:r>
      <w:bookmarkEnd w:id="53"/>
      <w:r>
        <w:rPr>
          <w:rFonts w:hint="eastAsia" w:ascii="Times New Roman" w:hAnsi="Times New Roman"/>
        </w:rPr>
        <w:t>教育履历填报界面</w:t>
      </w:r>
    </w:p>
    <w:p>
      <w:pPr>
        <w:ind w:firstLine="560"/>
        <w:rPr>
          <w:rFonts w:ascii="Times New Roman" w:hAnsi="Times New Roman" w:cs="Times New Roman"/>
          <w:szCs w:val="28"/>
        </w:rPr>
      </w:pPr>
      <w:r>
        <w:rPr>
          <w:rFonts w:hint="eastAsia" w:ascii="Times New Roman" w:hAnsi="Times New Roman" w:cs="Times New Roman"/>
          <w:szCs w:val="28"/>
        </w:rPr>
        <w:t>根据页面提示，逐条填写教育履历信息（从初中学历开始填写），包括入学时间、毕业时间、学历、专业、学校。</w:t>
      </w:r>
    </w:p>
    <w:p>
      <w:pPr>
        <w:ind w:firstLine="560"/>
        <w:rPr>
          <w:rFonts w:ascii="Times New Roman" w:hAnsi="Times New Roman" w:cs="Times New Roman"/>
          <w:szCs w:val="28"/>
        </w:rPr>
      </w:pPr>
      <w:r>
        <w:rPr>
          <w:rFonts w:hint="eastAsia" w:ascii="Times New Roman" w:hAnsi="Times New Roman" w:cs="Times New Roman"/>
          <w:szCs w:val="28"/>
        </w:rPr>
        <w:t>填写完成后可通过点击【下一步】按钮，页面跳转至奖励情况。</w:t>
      </w:r>
    </w:p>
    <w:p>
      <w:pPr>
        <w:pStyle w:val="4"/>
        <w:rPr>
          <w:rFonts w:ascii="Times New Roman" w:hAnsi="Times New Roman"/>
        </w:rPr>
      </w:pPr>
      <w:bookmarkStart w:id="54" w:name="_Toc46499775"/>
      <w:bookmarkStart w:id="55" w:name="_Toc53498694"/>
      <w:r>
        <w:rPr>
          <w:rFonts w:hint="eastAsia" w:ascii="Times New Roman" w:hAnsi="Times New Roman"/>
        </w:rPr>
        <w:t>奖励情况</w:t>
      </w:r>
      <w:bookmarkEnd w:id="54"/>
      <w:bookmarkEnd w:id="55"/>
    </w:p>
    <w:p>
      <w:pPr>
        <w:ind w:firstLine="560"/>
        <w:rPr>
          <w:rFonts w:ascii="Times New Roman" w:hAnsi="Times New Roman" w:cs="Times New Roman"/>
          <w:szCs w:val="28"/>
        </w:rPr>
      </w:pPr>
      <w:r>
        <w:rPr>
          <w:rFonts w:hint="eastAsia" w:ascii="Times New Roman" w:hAnsi="Times New Roman" w:cs="Times New Roman"/>
          <w:szCs w:val="28"/>
        </w:rPr>
        <w:t>根据需要可自行添加或删除表单的信息栏，奖励情况填报界面如</w:t>
      </w:r>
      <w:r>
        <w:rPr>
          <w:rFonts w:ascii="Times New Roman" w:hAnsi="Times New Roman" w:cs="Times New Roman"/>
          <w:szCs w:val="28"/>
        </w:rPr>
        <w:fldChar w:fldCharType="begin"/>
      </w:r>
      <w:r>
        <w:rPr>
          <w:rFonts w:ascii="Times New Roman" w:hAnsi="Times New Roman" w:cs="Times New Roman"/>
          <w:szCs w:val="28"/>
        </w:rPr>
        <w:instrText xml:space="preserve"> </w:instrText>
      </w:r>
      <w:r>
        <w:rPr>
          <w:rFonts w:hint="eastAsia" w:ascii="Times New Roman" w:hAnsi="Times New Roman" w:cs="Times New Roman"/>
          <w:szCs w:val="28"/>
        </w:rPr>
        <w:instrText xml:space="preserve">REF _Ref46498940 \h</w:instrText>
      </w:r>
      <w:r>
        <w:rPr>
          <w:rFonts w:ascii="Times New Roman" w:hAnsi="Times New Roman" w:cs="Times New Roman"/>
          <w:szCs w:val="28"/>
        </w:rPr>
        <w:instrText xml:space="preserve">  \* MERGEFORMAT </w:instrText>
      </w:r>
      <w:r>
        <w:rPr>
          <w:rFonts w:ascii="Times New Roman" w:hAnsi="Times New Roman" w:cs="Times New Roman"/>
          <w:szCs w:val="28"/>
        </w:rPr>
        <w:fldChar w:fldCharType="separate"/>
      </w:r>
      <w:r>
        <w:rPr>
          <w:rFonts w:ascii="Times New Roman" w:hAnsi="Times New Roman"/>
        </w:rPr>
        <w:t>图15</w:t>
      </w:r>
      <w:r>
        <w:rPr>
          <w:rFonts w:ascii="Times New Roman" w:hAnsi="Times New Roman" w:cs="Times New Roman"/>
          <w:szCs w:val="28"/>
        </w:rPr>
        <w:fldChar w:fldCharType="end"/>
      </w:r>
      <w:r>
        <w:rPr>
          <w:rFonts w:hint="eastAsia" w:ascii="Times New Roman" w:hAnsi="Times New Roman" w:cs="Times New Roman"/>
          <w:szCs w:val="28"/>
        </w:rPr>
        <w:t>所示：</w:t>
      </w:r>
    </w:p>
    <w:p>
      <w:pPr>
        <w:ind w:firstLine="0" w:firstLineChars="0"/>
        <w:jc w:val="center"/>
        <w:rPr>
          <w:rFonts w:ascii="Times New Roman" w:hAnsi="Times New Roman" w:eastAsia="宋体" w:cs="Times New Roman"/>
          <w:szCs w:val="24"/>
        </w:rPr>
      </w:pPr>
      <w:r>
        <w:drawing>
          <wp:inline distT="0" distB="0" distL="0" distR="0">
            <wp:extent cx="5544820" cy="17430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/>
        </w:rPr>
      </w:pPr>
      <w:bookmarkStart w:id="56" w:name="_Ref46498940"/>
      <w:r>
        <w:rPr>
          <w:rFonts w:ascii="Times New Roman" w:hAnsi="Times New Roman"/>
        </w:rPr>
        <w:t>图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SEQ 图 \* ARABIC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15</w:t>
      </w:r>
      <w:r>
        <w:rPr>
          <w:rFonts w:ascii="Times New Roman" w:hAnsi="Times New Roman"/>
        </w:rPr>
        <w:fldChar w:fldCharType="end"/>
      </w:r>
      <w:bookmarkEnd w:id="56"/>
      <w:r>
        <w:rPr>
          <w:rFonts w:hint="eastAsia" w:ascii="Times New Roman" w:hAnsi="Times New Roman"/>
        </w:rPr>
        <w:t>奖励情况填报界面</w:t>
      </w:r>
    </w:p>
    <w:p>
      <w:pPr>
        <w:ind w:firstLine="560"/>
        <w:rPr>
          <w:rFonts w:ascii="Times New Roman" w:hAnsi="Times New Roman" w:cs="Times New Roman"/>
          <w:szCs w:val="28"/>
        </w:rPr>
      </w:pPr>
      <w:r>
        <w:rPr>
          <w:rFonts w:hint="eastAsia" w:ascii="Times New Roman" w:hAnsi="Times New Roman" w:cs="Times New Roman"/>
          <w:szCs w:val="28"/>
        </w:rPr>
        <w:t>根据页面提示，逐条填写个人奖励信息，包括获奖时间、奖励名称、奖励原因、备注。</w:t>
      </w:r>
    </w:p>
    <w:p>
      <w:pPr>
        <w:ind w:firstLine="560"/>
        <w:rPr>
          <w:rFonts w:ascii="Times New Roman" w:hAnsi="Times New Roman" w:cs="Times New Roman"/>
          <w:szCs w:val="28"/>
        </w:rPr>
      </w:pPr>
      <w:r>
        <w:rPr>
          <w:rFonts w:hint="eastAsia" w:ascii="Times New Roman" w:hAnsi="Times New Roman" w:cs="Times New Roman"/>
          <w:szCs w:val="28"/>
        </w:rPr>
        <w:t>填写完成后可通过点击【下一步】按钮，页面跳转至处分情况。</w:t>
      </w:r>
    </w:p>
    <w:p>
      <w:pPr>
        <w:pStyle w:val="4"/>
        <w:rPr>
          <w:rFonts w:ascii="Times New Roman" w:hAnsi="Times New Roman"/>
        </w:rPr>
      </w:pPr>
      <w:bookmarkStart w:id="57" w:name="_Toc46499777"/>
      <w:bookmarkStart w:id="58" w:name="_Toc53498695"/>
      <w:r>
        <w:rPr>
          <w:rFonts w:ascii="Times New Roman" w:hAnsi="Times New Roman"/>
        </w:rPr>
        <w:t>家庭成员及关系</w:t>
      </w:r>
      <w:bookmarkEnd w:id="57"/>
      <w:bookmarkEnd w:id="58"/>
    </w:p>
    <w:p>
      <w:pPr>
        <w:ind w:firstLine="560"/>
        <w:rPr>
          <w:rFonts w:ascii="Times New Roman" w:hAnsi="Times New Roman" w:cs="Times New Roman"/>
          <w:szCs w:val="28"/>
        </w:rPr>
      </w:pPr>
      <w:r>
        <w:rPr>
          <w:rFonts w:hint="eastAsia" w:ascii="Times New Roman" w:hAnsi="Times New Roman" w:cs="Times New Roman"/>
          <w:szCs w:val="28"/>
        </w:rPr>
        <w:t>根据需要可自行添加或删除表单的信息栏，家庭成员及关系信息填报界面如</w:t>
      </w:r>
      <w:r>
        <w:rPr>
          <w:rFonts w:ascii="Times New Roman" w:hAnsi="Times New Roman" w:cs="Times New Roman"/>
          <w:szCs w:val="28"/>
        </w:rPr>
        <w:fldChar w:fldCharType="begin"/>
      </w:r>
      <w:r>
        <w:rPr>
          <w:rFonts w:ascii="Times New Roman" w:hAnsi="Times New Roman" w:cs="Times New Roman"/>
          <w:szCs w:val="28"/>
        </w:rPr>
        <w:instrText xml:space="preserve"> </w:instrText>
      </w:r>
      <w:r>
        <w:rPr>
          <w:rFonts w:hint="eastAsia" w:ascii="Times New Roman" w:hAnsi="Times New Roman" w:cs="Times New Roman"/>
          <w:szCs w:val="28"/>
        </w:rPr>
        <w:instrText xml:space="preserve">REF _Ref46499041 \h</w:instrText>
      </w:r>
      <w:r>
        <w:rPr>
          <w:rFonts w:ascii="Times New Roman" w:hAnsi="Times New Roman" w:cs="Times New Roman"/>
          <w:szCs w:val="28"/>
        </w:rPr>
        <w:instrText xml:space="preserve">  \* MERGEFORMAT </w:instrText>
      </w:r>
      <w:r>
        <w:rPr>
          <w:rFonts w:ascii="Times New Roman" w:hAnsi="Times New Roman" w:cs="Times New Roman"/>
          <w:szCs w:val="28"/>
        </w:rPr>
        <w:fldChar w:fldCharType="separate"/>
      </w:r>
      <w:r>
        <w:rPr>
          <w:rFonts w:ascii="Times New Roman" w:hAnsi="Times New Roman"/>
        </w:rPr>
        <w:t>图16</w:t>
      </w:r>
      <w:r>
        <w:rPr>
          <w:rFonts w:ascii="Times New Roman" w:hAnsi="Times New Roman" w:cs="Times New Roman"/>
          <w:szCs w:val="28"/>
        </w:rPr>
        <w:fldChar w:fldCharType="end"/>
      </w:r>
      <w:r>
        <w:rPr>
          <w:rFonts w:hint="eastAsia" w:ascii="Times New Roman" w:hAnsi="Times New Roman" w:cs="Times New Roman"/>
          <w:szCs w:val="28"/>
        </w:rPr>
        <w:t>所示：</w:t>
      </w:r>
    </w:p>
    <w:p>
      <w:pPr>
        <w:ind w:firstLine="0" w:firstLineChars="0"/>
        <w:jc w:val="center"/>
        <w:rPr>
          <w:rFonts w:ascii="Times New Roman" w:hAnsi="Times New Roman" w:eastAsia="宋体" w:cs="Times New Roman"/>
          <w:szCs w:val="24"/>
        </w:rPr>
      </w:pPr>
      <w:r>
        <w:drawing>
          <wp:inline distT="0" distB="0" distL="0" distR="0">
            <wp:extent cx="5544820" cy="1711325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</w:p>
    <w:p>
      <w:pPr>
        <w:pStyle w:val="7"/>
        <w:rPr>
          <w:rFonts w:ascii="Times New Roman" w:hAnsi="Times New Roman"/>
        </w:rPr>
      </w:pPr>
      <w:bookmarkStart w:id="59" w:name="_Ref46499041"/>
      <w:r>
        <w:rPr>
          <w:rFonts w:ascii="Times New Roman" w:hAnsi="Times New Roman"/>
        </w:rPr>
        <w:t>图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SEQ 图 \* ARABIC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16</w:t>
      </w:r>
      <w:r>
        <w:rPr>
          <w:rFonts w:ascii="Times New Roman" w:hAnsi="Times New Roman"/>
        </w:rPr>
        <w:fldChar w:fldCharType="end"/>
      </w:r>
      <w:bookmarkEnd w:id="59"/>
      <w:r>
        <w:rPr>
          <w:rFonts w:hint="eastAsia" w:ascii="Times New Roman" w:hAnsi="Times New Roman"/>
        </w:rPr>
        <w:t>家庭成员及关系信息填报界面</w:t>
      </w:r>
    </w:p>
    <w:p>
      <w:pPr>
        <w:ind w:firstLine="560"/>
        <w:rPr>
          <w:rFonts w:ascii="Times New Roman" w:hAnsi="Times New Roman" w:cs="Times New Roman"/>
          <w:szCs w:val="28"/>
        </w:rPr>
      </w:pPr>
      <w:r>
        <w:rPr>
          <w:rFonts w:hint="eastAsia" w:ascii="Times New Roman" w:hAnsi="Times New Roman" w:cs="Times New Roman"/>
          <w:szCs w:val="28"/>
        </w:rPr>
        <w:t>根据页面提示，逐条填写关系人员信息，包括姓名、称谓、出生日期、政治面貌、手机号、身份证号码、工作单位及职务。若监督对象无家庭成员，须从“备注”栏中据实选择。备注界面如</w:t>
      </w:r>
      <w:r>
        <w:rPr>
          <w:rFonts w:ascii="Times New Roman" w:hAnsi="Times New Roman" w:cs="Times New Roman"/>
          <w:szCs w:val="28"/>
        </w:rPr>
        <w:fldChar w:fldCharType="begin"/>
      </w:r>
      <w:r>
        <w:rPr>
          <w:rFonts w:ascii="Times New Roman" w:hAnsi="Times New Roman" w:cs="Times New Roman"/>
          <w:szCs w:val="28"/>
        </w:rPr>
        <w:instrText xml:space="preserve"> </w:instrText>
      </w:r>
      <w:r>
        <w:rPr>
          <w:rFonts w:hint="eastAsia" w:ascii="Times New Roman" w:hAnsi="Times New Roman" w:cs="Times New Roman"/>
          <w:szCs w:val="28"/>
        </w:rPr>
        <w:instrText xml:space="preserve">REF _Ref46499061 \h</w:instrText>
      </w:r>
      <w:r>
        <w:rPr>
          <w:rFonts w:ascii="Times New Roman" w:hAnsi="Times New Roman" w:cs="Times New Roman"/>
          <w:szCs w:val="28"/>
        </w:rPr>
        <w:instrText xml:space="preserve">  \* MERGEFORMAT </w:instrText>
      </w:r>
      <w:r>
        <w:rPr>
          <w:rFonts w:ascii="Times New Roman" w:hAnsi="Times New Roman" w:cs="Times New Roman"/>
          <w:szCs w:val="28"/>
        </w:rPr>
        <w:fldChar w:fldCharType="separate"/>
      </w:r>
      <w:r>
        <w:rPr>
          <w:rFonts w:ascii="Times New Roman" w:hAnsi="Times New Roman"/>
        </w:rPr>
        <w:t>图17</w:t>
      </w:r>
      <w:r>
        <w:rPr>
          <w:rFonts w:ascii="Times New Roman" w:hAnsi="Times New Roman" w:cs="Times New Roman"/>
          <w:szCs w:val="28"/>
        </w:rPr>
        <w:fldChar w:fldCharType="end"/>
      </w:r>
      <w:r>
        <w:rPr>
          <w:rFonts w:hint="eastAsia" w:ascii="Times New Roman" w:hAnsi="Times New Roman" w:cs="Times New Roman"/>
          <w:szCs w:val="28"/>
        </w:rPr>
        <w:t>所示。</w:t>
      </w:r>
    </w:p>
    <w:p>
      <w:pPr>
        <w:ind w:firstLine="0" w:firstLineChars="0"/>
        <w:rPr>
          <w:rFonts w:ascii="Times New Roman" w:hAnsi="Times New Roman" w:cs="Times New Roman"/>
          <w:szCs w:val="28"/>
        </w:rPr>
      </w:pPr>
    </w:p>
    <w:p>
      <w:pPr>
        <w:ind w:firstLine="0" w:firstLineChars="0"/>
        <w:jc w:val="center"/>
        <w:rPr>
          <w:rFonts w:ascii="Times New Roman" w:hAnsi="Times New Roman" w:cs="Times New Roman"/>
          <w:szCs w:val="28"/>
        </w:rPr>
      </w:pPr>
      <w:r>
        <w:drawing>
          <wp:inline distT="0" distB="0" distL="0" distR="0">
            <wp:extent cx="5544820" cy="137604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/>
        </w:rPr>
      </w:pPr>
      <w:bookmarkStart w:id="60" w:name="_Ref46499061"/>
      <w:r>
        <w:rPr>
          <w:rFonts w:ascii="Times New Roman" w:hAnsi="Times New Roman"/>
        </w:rPr>
        <w:t>图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SEQ 图 \* ARABIC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17</w:t>
      </w:r>
      <w:r>
        <w:rPr>
          <w:rFonts w:ascii="Times New Roman" w:hAnsi="Times New Roman"/>
        </w:rPr>
        <w:fldChar w:fldCharType="end"/>
      </w:r>
      <w:bookmarkEnd w:id="60"/>
      <w:r>
        <w:rPr>
          <w:rFonts w:hint="eastAsia" w:ascii="Times New Roman" w:hAnsi="Times New Roman"/>
        </w:rPr>
        <w:t>备注界面</w:t>
      </w:r>
    </w:p>
    <w:p>
      <w:pPr>
        <w:ind w:firstLine="560"/>
        <w:rPr>
          <w:rFonts w:ascii="Times New Roman" w:hAnsi="Times New Roman" w:cs="Times New Roman"/>
          <w:szCs w:val="28"/>
        </w:rPr>
      </w:pPr>
      <w:r>
        <w:rPr>
          <w:rFonts w:hint="eastAsia" w:ascii="Times New Roman" w:hAnsi="Times New Roman" w:cs="Times New Roman"/>
          <w:szCs w:val="28"/>
        </w:rPr>
        <w:t>填写完成后可通过点击【下一步】按钮，页面跳转至年度考核信息。</w:t>
      </w:r>
    </w:p>
    <w:p>
      <w:pPr>
        <w:pStyle w:val="4"/>
        <w:rPr>
          <w:rFonts w:ascii="Times New Roman" w:hAnsi="Times New Roman"/>
        </w:rPr>
      </w:pPr>
      <w:bookmarkStart w:id="61" w:name="_Toc46499778"/>
      <w:bookmarkStart w:id="62" w:name="_Toc53498696"/>
      <w:r>
        <w:rPr>
          <w:rFonts w:ascii="Times New Roman" w:hAnsi="Times New Roman"/>
        </w:rPr>
        <w:t>年度考核信息</w:t>
      </w:r>
      <w:bookmarkEnd w:id="61"/>
      <w:bookmarkEnd w:id="62"/>
    </w:p>
    <w:p>
      <w:pPr>
        <w:ind w:firstLine="560"/>
        <w:rPr>
          <w:rFonts w:ascii="Times New Roman" w:hAnsi="Times New Roman" w:cs="Times New Roman"/>
          <w:szCs w:val="28"/>
        </w:rPr>
      </w:pPr>
      <w:r>
        <w:rPr>
          <w:rFonts w:hint="eastAsia" w:ascii="Times New Roman" w:hAnsi="Times New Roman" w:cs="Times New Roman"/>
          <w:szCs w:val="28"/>
        </w:rPr>
        <w:t>据页面提示，填写考核年度、考核结论类别。如</w:t>
      </w:r>
      <w:r>
        <w:rPr>
          <w:rFonts w:ascii="Times New Roman" w:hAnsi="Times New Roman" w:cs="Times New Roman"/>
          <w:szCs w:val="28"/>
        </w:rPr>
        <w:fldChar w:fldCharType="begin"/>
      </w:r>
      <w:r>
        <w:rPr>
          <w:rFonts w:ascii="Times New Roman" w:hAnsi="Times New Roman" w:cs="Times New Roman"/>
          <w:szCs w:val="28"/>
        </w:rPr>
        <w:instrText xml:space="preserve"> </w:instrText>
      </w:r>
      <w:r>
        <w:rPr>
          <w:rFonts w:hint="eastAsia" w:ascii="Times New Roman" w:hAnsi="Times New Roman" w:cs="Times New Roman"/>
          <w:szCs w:val="28"/>
        </w:rPr>
        <w:instrText xml:space="preserve">REF _Ref48057969 \h</w:instrText>
      </w:r>
      <w:r>
        <w:rPr>
          <w:rFonts w:ascii="Times New Roman" w:hAnsi="Times New Roman" w:cs="Times New Roman"/>
          <w:szCs w:val="28"/>
        </w:rPr>
        <w:instrText xml:space="preserve">  \* MERGEFORMAT </w:instrText>
      </w:r>
      <w:r>
        <w:rPr>
          <w:rFonts w:ascii="Times New Roman" w:hAnsi="Times New Roman" w:cs="Times New Roman"/>
          <w:szCs w:val="28"/>
        </w:rPr>
        <w:fldChar w:fldCharType="separate"/>
      </w:r>
      <w:r>
        <w:rPr>
          <w:rFonts w:hint="eastAsia" w:ascii="Times New Roman" w:hAnsi="Times New Roman"/>
        </w:rPr>
        <w:t xml:space="preserve">图 </w:t>
      </w:r>
      <w:r>
        <w:rPr>
          <w:rFonts w:ascii="Times New Roman" w:hAnsi="Times New Roman"/>
        </w:rPr>
        <w:t>18</w:t>
      </w:r>
      <w:r>
        <w:rPr>
          <w:rFonts w:ascii="Times New Roman" w:hAnsi="Times New Roman" w:cs="Times New Roman"/>
          <w:szCs w:val="28"/>
        </w:rPr>
        <w:fldChar w:fldCharType="end"/>
      </w:r>
      <w:r>
        <w:rPr>
          <w:rFonts w:hint="eastAsia" w:ascii="Times New Roman" w:hAnsi="Times New Roman" w:cs="Times New Roman"/>
          <w:szCs w:val="28"/>
        </w:rPr>
        <w:t>所示</w:t>
      </w:r>
      <w:r>
        <w:rPr>
          <w:rFonts w:ascii="Times New Roman" w:hAnsi="Times New Roman" w:cs="Times New Roman"/>
          <w:szCs w:val="28"/>
        </w:rPr>
        <w:t>:</w:t>
      </w:r>
    </w:p>
    <w:p>
      <w:pPr>
        <w:ind w:firstLine="0" w:firstLineChars="0"/>
        <w:rPr>
          <w:rFonts w:ascii="Times New Roman" w:hAnsi="Times New Roman" w:cs="Times New Roman"/>
          <w:szCs w:val="28"/>
        </w:rPr>
      </w:pPr>
      <w:r>
        <w:drawing>
          <wp:inline distT="0" distB="0" distL="0" distR="0">
            <wp:extent cx="5544820" cy="130365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/>
        </w:rPr>
      </w:pPr>
      <w:bookmarkStart w:id="63" w:name="_Ref48057969"/>
      <w:r>
        <w:rPr>
          <w:rFonts w:hint="eastAsia" w:ascii="Times New Roman" w:hAnsi="Times New Roman"/>
        </w:rPr>
        <w:t xml:space="preserve">图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hint="eastAsia" w:ascii="Times New Roman" w:hAnsi="Times New Roman"/>
        </w:rPr>
        <w:instrText xml:space="preserve">SEQ 图 \* ARABIC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18</w:t>
      </w:r>
      <w:r>
        <w:rPr>
          <w:rFonts w:ascii="Times New Roman" w:hAnsi="Times New Roman"/>
        </w:rPr>
        <w:fldChar w:fldCharType="end"/>
      </w:r>
      <w:bookmarkEnd w:id="63"/>
      <w:r>
        <w:rPr>
          <w:rFonts w:ascii="Times New Roman" w:hAnsi="Times New Roman"/>
        </w:rPr>
        <w:t>年度考核信息</w:t>
      </w:r>
    </w:p>
    <w:p>
      <w:pPr>
        <w:ind w:firstLine="560"/>
        <w:rPr>
          <w:rFonts w:ascii="Times New Roman" w:hAnsi="Times New Roman" w:cs="Times New Roman"/>
          <w:szCs w:val="28"/>
        </w:rPr>
      </w:pPr>
      <w:r>
        <w:rPr>
          <w:rFonts w:hint="eastAsia" w:ascii="Times New Roman" w:hAnsi="Times New Roman" w:cs="Times New Roman"/>
          <w:szCs w:val="28"/>
        </w:rPr>
        <w:t>填写完成后可通过点击【下一步】按钮，页面跳转至进入管理信息。</w:t>
      </w:r>
    </w:p>
    <w:p>
      <w:pPr>
        <w:pStyle w:val="4"/>
        <w:rPr>
          <w:rFonts w:ascii="Times New Roman" w:hAnsi="Times New Roman"/>
        </w:rPr>
      </w:pPr>
      <w:bookmarkStart w:id="64" w:name="_Toc53498697"/>
      <w:bookmarkStart w:id="65" w:name="_Toc46499779"/>
      <w:r>
        <w:rPr>
          <w:rFonts w:hint="eastAsia" w:ascii="Times New Roman" w:hAnsi="Times New Roman"/>
        </w:rPr>
        <w:t>进入管理信息</w:t>
      </w:r>
      <w:bookmarkEnd w:id="64"/>
      <w:bookmarkEnd w:id="65"/>
    </w:p>
    <w:p>
      <w:pPr>
        <w:ind w:firstLine="0" w:firstLineChars="0"/>
        <w:rPr>
          <w:rFonts w:ascii="Times New Roman" w:hAnsi="Times New Roman" w:cs="Times New Roman"/>
          <w:szCs w:val="28"/>
        </w:rPr>
      </w:pPr>
      <w:r>
        <w:drawing>
          <wp:inline distT="0" distB="0" distL="0" distR="0">
            <wp:extent cx="5544820" cy="1498600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图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hint="eastAsia" w:ascii="Times New Roman" w:hAnsi="Times New Roman"/>
        </w:rPr>
        <w:instrText xml:space="preserve">SEQ 图 \* ARABIC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19</w:t>
      </w:r>
      <w:r>
        <w:rPr>
          <w:rFonts w:ascii="Times New Roman" w:hAnsi="Times New Roman"/>
        </w:rPr>
        <w:fldChar w:fldCharType="end"/>
      </w:r>
      <w:r>
        <w:rPr>
          <w:rFonts w:hint="eastAsia" w:ascii="Times New Roman" w:hAnsi="Times New Roman"/>
        </w:rPr>
        <w:t>进入管理信息</w:t>
      </w:r>
    </w:p>
    <w:p>
      <w:pPr>
        <w:ind w:firstLine="560"/>
        <w:rPr>
          <w:rFonts w:ascii="Times New Roman" w:hAnsi="Times New Roman" w:cs="Times New Roman"/>
          <w:szCs w:val="28"/>
        </w:rPr>
      </w:pPr>
      <w:r>
        <w:rPr>
          <w:rFonts w:hint="eastAsia" w:ascii="Times New Roman" w:hAnsi="Times New Roman" w:cs="Times New Roman"/>
          <w:szCs w:val="28"/>
        </w:rPr>
        <w:t>填写完成后可通过点击【下一步】按钮，页面跳转至退出管理信息。</w:t>
      </w:r>
    </w:p>
    <w:p>
      <w:pPr>
        <w:pStyle w:val="4"/>
        <w:rPr>
          <w:rFonts w:ascii="Times New Roman" w:hAnsi="Times New Roman"/>
        </w:rPr>
      </w:pPr>
      <w:bookmarkStart w:id="66" w:name="_Toc46499780"/>
      <w:bookmarkStart w:id="67" w:name="_Toc53498698"/>
      <w:r>
        <w:rPr>
          <w:rFonts w:hint="eastAsia" w:ascii="Times New Roman" w:hAnsi="Times New Roman"/>
        </w:rPr>
        <w:t>退出管理信息</w:t>
      </w:r>
      <w:bookmarkEnd w:id="66"/>
      <w:bookmarkEnd w:id="67"/>
    </w:p>
    <w:p>
      <w:pPr>
        <w:ind w:firstLine="0" w:firstLineChars="0"/>
        <w:rPr>
          <w:rFonts w:ascii="Times New Roman" w:hAnsi="Times New Roman" w:cs="Times New Roman"/>
          <w:szCs w:val="28"/>
        </w:rPr>
      </w:pPr>
      <w:r>
        <w:drawing>
          <wp:inline distT="0" distB="0" distL="0" distR="0">
            <wp:extent cx="5544820" cy="151384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图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SEQ 图 \* ARABIC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20</w:t>
      </w:r>
      <w:r>
        <w:rPr>
          <w:rFonts w:ascii="Times New Roman" w:hAnsi="Times New Roman"/>
        </w:rPr>
        <w:fldChar w:fldCharType="end"/>
      </w:r>
      <w:r>
        <w:rPr>
          <w:rFonts w:hint="eastAsia" w:ascii="Times New Roman" w:hAnsi="Times New Roman"/>
        </w:rPr>
        <w:t>退出管理信息</w:t>
      </w:r>
    </w:p>
    <w:p>
      <w:pPr>
        <w:ind w:firstLine="560"/>
        <w:rPr>
          <w:rFonts w:ascii="Times New Roman" w:hAnsi="Times New Roman" w:cs="Times New Roman"/>
          <w:szCs w:val="28"/>
        </w:rPr>
      </w:pPr>
      <w:r>
        <w:rPr>
          <w:rFonts w:hint="eastAsia" w:ascii="Times New Roman" w:hAnsi="Times New Roman" w:cs="Times New Roman"/>
          <w:szCs w:val="28"/>
        </w:rPr>
        <w:t>填写完成后可通过点击【下一步】按钮，页面跳转至其他信息。</w:t>
      </w:r>
    </w:p>
    <w:p>
      <w:pPr>
        <w:pStyle w:val="4"/>
        <w:rPr>
          <w:rFonts w:ascii="Times New Roman" w:hAnsi="Times New Roman"/>
        </w:rPr>
      </w:pPr>
      <w:bookmarkStart w:id="68" w:name="_Toc53498699"/>
      <w:bookmarkStart w:id="69" w:name="_Toc46499781"/>
      <w:r>
        <w:rPr>
          <w:rFonts w:hint="eastAsia" w:ascii="Times New Roman" w:hAnsi="Times New Roman"/>
        </w:rPr>
        <w:t>离退信息</w:t>
      </w:r>
      <w:bookmarkEnd w:id="68"/>
      <w:bookmarkEnd w:id="69"/>
    </w:p>
    <w:p>
      <w:pPr>
        <w:keepNext/>
        <w:ind w:firstLine="0" w:firstLineChars="0"/>
        <w:rPr>
          <w:rFonts w:ascii="Times New Roman" w:hAnsi="Times New Roman"/>
        </w:rPr>
      </w:pPr>
      <w:r>
        <w:drawing>
          <wp:inline distT="0" distB="0" distL="0" distR="0">
            <wp:extent cx="5544820" cy="12795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图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SEQ 图 \* ARABIC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21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离退信息填报界面</w:t>
      </w:r>
    </w:p>
    <w:p>
      <w:pPr>
        <w:keepNext/>
        <w:ind w:firstLine="0" w:firstLineChars="0"/>
        <w:jc w:val="center"/>
        <w:rPr>
          <w:rFonts w:ascii="Times New Roman" w:hAnsi="Times New Roman"/>
        </w:rPr>
      </w:pPr>
      <w:r>
        <w:drawing>
          <wp:inline distT="0" distB="0" distL="0" distR="0">
            <wp:extent cx="5544820" cy="2334260"/>
            <wp:effectExtent l="0" t="0" r="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图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SEQ 图 \* ARABIC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22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填写完成界面</w:t>
      </w:r>
    </w:p>
    <w:p>
      <w:pPr>
        <w:ind w:firstLine="560"/>
        <w:rPr>
          <w:rFonts w:ascii="Times New Roman" w:hAnsi="Times New Roman" w:cs="Times New Roman"/>
          <w:szCs w:val="28"/>
        </w:rPr>
      </w:pPr>
      <w:r>
        <w:rPr>
          <w:rFonts w:hint="eastAsia" w:ascii="Times New Roman" w:hAnsi="Times New Roman" w:cs="Times New Roman"/>
          <w:szCs w:val="28"/>
        </w:rPr>
        <w:t>填写完成后可通过点击【确定】按钮，页面跳转到列表页面。</w:t>
      </w:r>
    </w:p>
    <w:p>
      <w:pPr>
        <w:pStyle w:val="3"/>
        <w:rPr>
          <w:rFonts w:ascii="Times New Roman" w:hAnsi="Times New Roman"/>
        </w:rPr>
      </w:pPr>
      <w:bookmarkStart w:id="70" w:name="_Toc53498700"/>
      <w:r>
        <w:rPr>
          <w:rFonts w:hint="eastAsia" w:ascii="Times New Roman" w:hAnsi="Times New Roman"/>
        </w:rPr>
        <w:t>信息审核</w:t>
      </w:r>
      <w:bookmarkEnd w:id="33"/>
      <w:bookmarkEnd w:id="70"/>
    </w:p>
    <w:p>
      <w:pPr>
        <w:ind w:firstLine="560"/>
        <w:rPr>
          <w:rFonts w:ascii="Times New Roman" w:hAnsi="Times New Roman" w:cs="Times New Roman"/>
          <w:szCs w:val="28"/>
        </w:rPr>
      </w:pPr>
      <w:r>
        <w:rPr>
          <w:rFonts w:hint="eastAsia" w:ascii="Times New Roman" w:hAnsi="Times New Roman" w:cs="Times New Roman"/>
          <w:szCs w:val="28"/>
        </w:rPr>
        <w:t>单位审核员要对本单位监督对象提交后的信息进行审核。点击【查看】按钮查看监督对象信息。如信息正确，点击【通过】按钮通过审核；如果信息不正确，有漏项或错误的，点击【退回】按钮退回信息，监督对象本人需将</w:t>
      </w:r>
      <w:r>
        <w:rPr>
          <w:rFonts w:ascii="Times New Roman" w:hAnsi="Times New Roman" w:cs="Times New Roman"/>
          <w:szCs w:val="28"/>
        </w:rPr>
        <w:t>信息修改正确后再重新提交</w:t>
      </w:r>
      <w:r>
        <w:rPr>
          <w:rFonts w:hint="eastAsia" w:ascii="Times New Roman" w:hAnsi="Times New Roman" w:cs="Times New Roman"/>
          <w:szCs w:val="28"/>
        </w:rPr>
        <w:t>。如果通过审核后监督对象想要修改信息</w:t>
      </w:r>
      <w:r>
        <w:rPr>
          <w:rFonts w:ascii="Times New Roman" w:hAnsi="Times New Roman" w:cs="Times New Roman"/>
          <w:szCs w:val="28"/>
        </w:rPr>
        <w:t>的</w:t>
      </w:r>
      <w:r>
        <w:rPr>
          <w:rFonts w:hint="eastAsia" w:ascii="Times New Roman" w:hAnsi="Times New Roman" w:cs="Times New Roman"/>
          <w:szCs w:val="28"/>
        </w:rPr>
        <w:t>，单位审核员点击【退回】按钮，监督对象本人在</w:t>
      </w:r>
      <w:r>
        <w:rPr>
          <w:rFonts w:ascii="Times New Roman" w:hAnsi="Times New Roman" w:cs="Times New Roman"/>
          <w:szCs w:val="28"/>
        </w:rPr>
        <w:t>信息修改正确后再重新提交审核</w:t>
      </w:r>
      <w:r>
        <w:rPr>
          <w:rFonts w:hint="eastAsia" w:ascii="Times New Roman" w:hAnsi="Times New Roman" w:cs="Times New Roman"/>
          <w:szCs w:val="28"/>
        </w:rPr>
        <w:t>。如</w:t>
      </w:r>
      <w:r>
        <w:rPr>
          <w:rFonts w:ascii="Times New Roman" w:hAnsi="Times New Roman" w:cs="Times New Roman"/>
          <w:szCs w:val="28"/>
        </w:rPr>
        <w:fldChar w:fldCharType="begin"/>
      </w:r>
      <w:r>
        <w:rPr>
          <w:rFonts w:ascii="Times New Roman" w:hAnsi="Times New Roman" w:cs="Times New Roman"/>
          <w:szCs w:val="28"/>
        </w:rPr>
        <w:instrText xml:space="preserve"> </w:instrText>
      </w:r>
      <w:r>
        <w:rPr>
          <w:rFonts w:hint="eastAsia" w:ascii="Times New Roman" w:hAnsi="Times New Roman" w:cs="Times New Roman"/>
          <w:szCs w:val="28"/>
        </w:rPr>
        <w:instrText xml:space="preserve">REF _Ref48052781 \h</w:instrText>
      </w:r>
      <w:r>
        <w:rPr>
          <w:rFonts w:ascii="Times New Roman" w:hAnsi="Times New Roman" w:cs="Times New Roman"/>
          <w:szCs w:val="28"/>
        </w:rPr>
        <w:instrText xml:space="preserve">  \* MERGEFORMAT </w:instrText>
      </w:r>
      <w:r>
        <w:rPr>
          <w:rFonts w:ascii="Times New Roman" w:hAnsi="Times New Roman" w:cs="Times New Roman"/>
          <w:szCs w:val="28"/>
        </w:rPr>
        <w:fldChar w:fldCharType="separate"/>
      </w:r>
      <w:r>
        <w:rPr>
          <w:rFonts w:ascii="Times New Roman" w:hAnsi="Times New Roman"/>
        </w:rPr>
        <w:t>图 23</w:t>
      </w:r>
      <w:r>
        <w:rPr>
          <w:rFonts w:ascii="Times New Roman" w:hAnsi="Times New Roman" w:cs="Times New Roman"/>
          <w:szCs w:val="28"/>
        </w:rPr>
        <w:fldChar w:fldCharType="end"/>
      </w:r>
      <w:r>
        <w:rPr>
          <w:rFonts w:hint="eastAsia" w:ascii="Times New Roman" w:hAnsi="Times New Roman" w:cs="Times New Roman"/>
          <w:szCs w:val="28"/>
        </w:rPr>
        <w:t>所示：</w:t>
      </w:r>
    </w:p>
    <w:p>
      <w:pPr>
        <w:keepNext/>
        <w:ind w:leftChars="-101" w:hanging="282" w:hangingChars="101"/>
        <w:jc w:val="center"/>
        <w:rPr>
          <w:rFonts w:ascii="Times New Roman" w:hAnsi="Times New Roman"/>
        </w:rPr>
      </w:pPr>
      <w:r>
        <w:drawing>
          <wp:inline distT="0" distB="0" distL="0" distR="0">
            <wp:extent cx="6256655" cy="758825"/>
            <wp:effectExtent l="19050" t="19050" r="10795" b="222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6"/>
                    <a:srcRect l="1962" r="5721"/>
                    <a:stretch>
                      <a:fillRect/>
                    </a:stretch>
                  </pic:blipFill>
                  <pic:spPr>
                    <a:xfrm>
                      <a:off x="0" y="0"/>
                      <a:ext cx="6351680" cy="7706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/>
        </w:rPr>
      </w:pPr>
      <w:bookmarkStart w:id="71" w:name="_Ref48052781"/>
      <w:r>
        <w:rPr>
          <w:rFonts w:ascii="Times New Roman" w:hAnsi="Times New Roman"/>
        </w:rPr>
        <w:t xml:space="preserve">图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SEQ 图 \* ARABIC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23</w:t>
      </w:r>
      <w:r>
        <w:rPr>
          <w:rFonts w:ascii="Times New Roman" w:hAnsi="Times New Roman"/>
        </w:rPr>
        <w:fldChar w:fldCharType="end"/>
      </w:r>
      <w:bookmarkEnd w:id="71"/>
      <w:r>
        <w:rPr>
          <w:rFonts w:ascii="Times New Roman" w:hAnsi="Times New Roman"/>
        </w:rPr>
        <w:t>信息审核界面</w:t>
      </w:r>
    </w:p>
    <w:p>
      <w:pPr>
        <w:ind w:firstLine="560"/>
        <w:rPr>
          <w:rFonts w:ascii="Times New Roman" w:hAnsi="Times New Roman"/>
        </w:rPr>
      </w:pPr>
      <w:r>
        <w:rPr>
          <w:rFonts w:ascii="Times New Roman" w:hAnsi="Times New Roman"/>
        </w:rPr>
        <w:t>系统支持对未审核的填报消息进行置顶</w:t>
      </w:r>
      <w:r>
        <w:rPr>
          <w:rFonts w:hint="eastAsia" w:ascii="Times New Roman" w:hAnsi="Times New Roman"/>
        </w:rPr>
        <w:t>，方便单位审核员及时查看。</w:t>
      </w:r>
    </w:p>
    <w:p>
      <w:pPr>
        <w:pStyle w:val="3"/>
        <w:rPr>
          <w:rFonts w:ascii="Times New Roman" w:hAnsi="Times New Roman"/>
        </w:rPr>
      </w:pPr>
      <w:bookmarkStart w:id="72" w:name="_Toc46499786"/>
      <w:bookmarkStart w:id="73" w:name="_Toc53498701"/>
      <w:r>
        <w:rPr>
          <w:rFonts w:hint="eastAsia" w:ascii="Times New Roman" w:hAnsi="Times New Roman"/>
        </w:rPr>
        <w:t>机构人数统计</w:t>
      </w:r>
      <w:bookmarkEnd w:id="72"/>
      <w:bookmarkEnd w:id="73"/>
    </w:p>
    <w:p>
      <w:pPr>
        <w:ind w:firstLine="560"/>
        <w:rPr>
          <w:rFonts w:ascii="Times New Roman" w:hAnsi="Times New Roman" w:cs="Times New Roman"/>
          <w:szCs w:val="28"/>
        </w:rPr>
      </w:pPr>
      <w:bookmarkStart w:id="74" w:name="_Toc29697_WPSOffice_Level1"/>
      <w:bookmarkStart w:id="75" w:name="_Toc30000_WPSOffice_Level1"/>
      <w:bookmarkStart w:id="76" w:name="_Toc11071112"/>
      <w:bookmarkStart w:id="77" w:name="_Toc11317_WPSOffice_Level1"/>
      <w:r>
        <w:rPr>
          <w:rFonts w:hint="eastAsia" w:ascii="Times New Roman" w:hAnsi="Times New Roman" w:cs="Times New Roman"/>
          <w:szCs w:val="28"/>
        </w:rPr>
        <w:t>上级单位可通过机构人数统计了解下属单位的填报情况，即下属单位的注册情况和下属单位注册人数。点击页面上方的【机构人数统计】按钮，系统会展开机构人数统计页面，机构人数统计页面如</w:t>
      </w:r>
      <w:r>
        <w:rPr>
          <w:rFonts w:ascii="Times New Roman" w:hAnsi="Times New Roman" w:cs="Times New Roman"/>
          <w:szCs w:val="28"/>
        </w:rPr>
        <w:fldChar w:fldCharType="begin"/>
      </w:r>
      <w:r>
        <w:rPr>
          <w:rFonts w:ascii="Times New Roman" w:hAnsi="Times New Roman" w:cs="Times New Roman"/>
          <w:szCs w:val="28"/>
        </w:rPr>
        <w:instrText xml:space="preserve"> </w:instrText>
      </w:r>
      <w:r>
        <w:rPr>
          <w:rFonts w:hint="eastAsia" w:ascii="Times New Roman" w:hAnsi="Times New Roman" w:cs="Times New Roman"/>
          <w:szCs w:val="28"/>
        </w:rPr>
        <w:instrText xml:space="preserve">REF _Ref22833440 \h</w:instrText>
      </w:r>
      <w:r>
        <w:rPr>
          <w:rFonts w:ascii="Times New Roman" w:hAnsi="Times New Roman" w:cs="Times New Roman"/>
          <w:szCs w:val="28"/>
        </w:rPr>
        <w:instrText xml:space="preserve">  \* MERGEFORMAT </w:instrText>
      </w:r>
      <w:r>
        <w:rPr>
          <w:rFonts w:ascii="Times New Roman" w:hAnsi="Times New Roman" w:cs="Times New Roman"/>
          <w:szCs w:val="28"/>
        </w:rPr>
        <w:fldChar w:fldCharType="separate"/>
      </w:r>
      <w:r>
        <w:rPr>
          <w:rFonts w:ascii="Times New Roman" w:hAnsi="Times New Roman"/>
        </w:rPr>
        <w:t>图</w:t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</w:rPr>
        <w:t>24</w:t>
      </w:r>
      <w:r>
        <w:rPr>
          <w:rFonts w:ascii="Times New Roman" w:hAnsi="Times New Roman" w:cs="Times New Roman"/>
          <w:szCs w:val="28"/>
        </w:rPr>
        <w:fldChar w:fldCharType="end"/>
      </w:r>
      <w:r>
        <w:rPr>
          <w:rFonts w:hint="eastAsia" w:ascii="Times New Roman" w:hAnsi="Times New Roman" w:cs="Times New Roman"/>
          <w:szCs w:val="28"/>
        </w:rPr>
        <w:t>所示：</w:t>
      </w:r>
    </w:p>
    <w:p>
      <w:pPr>
        <w:ind w:firstLine="0" w:firstLineChars="0"/>
        <w:rPr>
          <w:rFonts w:ascii="Times New Roman" w:hAnsi="Times New Roman" w:cs="Times New Roman"/>
          <w:szCs w:val="28"/>
        </w:rPr>
      </w:pPr>
      <w:r>
        <w:drawing>
          <wp:inline distT="0" distB="0" distL="0" distR="0">
            <wp:extent cx="5544820" cy="6699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/>
        </w:rPr>
      </w:pPr>
      <w:bookmarkStart w:id="78" w:name="_Ref22833440"/>
      <w:r>
        <w:rPr>
          <w:rFonts w:ascii="Times New Roman" w:hAnsi="Times New Roman"/>
        </w:rPr>
        <w:t>图</w:t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SEQ 图 \* ARABIC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24</w:t>
      </w:r>
      <w:r>
        <w:rPr>
          <w:rFonts w:ascii="Times New Roman" w:hAnsi="Times New Roman"/>
        </w:rPr>
        <w:fldChar w:fldCharType="end"/>
      </w:r>
      <w:bookmarkEnd w:id="78"/>
      <w:r>
        <w:rPr>
          <w:rFonts w:hint="eastAsia" w:ascii="Times New Roman" w:hAnsi="Times New Roman"/>
        </w:rPr>
        <w:t>机构人数统计页面</w:t>
      </w:r>
    </w:p>
    <w:p>
      <w:pPr>
        <w:pStyle w:val="3"/>
        <w:rPr>
          <w:rFonts w:ascii="Times New Roman" w:hAnsi="Times New Roman"/>
        </w:rPr>
      </w:pPr>
      <w:bookmarkStart w:id="79" w:name="_Toc46499784"/>
      <w:bookmarkStart w:id="80" w:name="_Toc53498702"/>
      <w:r>
        <w:rPr>
          <w:rFonts w:hint="eastAsia" w:ascii="Times New Roman" w:hAnsi="Times New Roman"/>
        </w:rPr>
        <w:t>重置密码</w:t>
      </w:r>
      <w:bookmarkEnd w:id="79"/>
      <w:bookmarkEnd w:id="80"/>
    </w:p>
    <w:p>
      <w:pPr>
        <w:ind w:firstLine="560"/>
        <w:rPr>
          <w:rFonts w:ascii="Times New Roman" w:hAnsi="Times New Roman" w:cs="Times New Roman"/>
          <w:szCs w:val="28"/>
        </w:rPr>
      </w:pPr>
      <w:r>
        <w:rPr>
          <w:rFonts w:hint="eastAsia" w:ascii="Times New Roman" w:hAnsi="Times New Roman" w:cs="Times New Roman"/>
          <w:szCs w:val="28"/>
        </w:rPr>
        <w:t>选中本单位监督对象信息，单位审核员点击【重置密码】按钮进行密码重置操作，如</w:t>
      </w:r>
      <w:r>
        <w:rPr>
          <w:rFonts w:ascii="Times New Roman" w:hAnsi="Times New Roman" w:cs="Times New Roman"/>
          <w:szCs w:val="28"/>
        </w:rPr>
        <w:fldChar w:fldCharType="begin"/>
      </w:r>
      <w:r>
        <w:rPr>
          <w:rFonts w:ascii="Times New Roman" w:hAnsi="Times New Roman" w:cs="Times New Roman"/>
          <w:szCs w:val="28"/>
        </w:rPr>
        <w:instrText xml:space="preserve"> </w:instrText>
      </w:r>
      <w:r>
        <w:rPr>
          <w:rFonts w:hint="eastAsia" w:ascii="Times New Roman" w:hAnsi="Times New Roman" w:cs="Times New Roman"/>
          <w:szCs w:val="28"/>
        </w:rPr>
        <w:instrText xml:space="preserve">REF _Ref46499665 \h</w:instrText>
      </w:r>
      <w:r>
        <w:rPr>
          <w:rFonts w:ascii="Times New Roman" w:hAnsi="Times New Roman" w:cs="Times New Roman"/>
          <w:szCs w:val="28"/>
        </w:rPr>
        <w:instrText xml:space="preserve">  \* MERGEFORMAT </w:instrText>
      </w:r>
      <w:r>
        <w:rPr>
          <w:rFonts w:ascii="Times New Roman" w:hAnsi="Times New Roman" w:cs="Times New Roman"/>
          <w:szCs w:val="28"/>
        </w:rPr>
        <w:fldChar w:fldCharType="separate"/>
      </w:r>
      <w:r>
        <w:rPr>
          <w:rFonts w:ascii="Times New Roman" w:hAnsi="Times New Roman"/>
        </w:rPr>
        <w:t>图 25</w:t>
      </w:r>
      <w:r>
        <w:rPr>
          <w:rFonts w:ascii="Times New Roman" w:hAnsi="Times New Roman" w:cs="Times New Roman"/>
          <w:szCs w:val="28"/>
        </w:rPr>
        <w:fldChar w:fldCharType="end"/>
      </w:r>
      <w:r>
        <w:rPr>
          <w:rFonts w:hint="eastAsia" w:ascii="Times New Roman" w:hAnsi="Times New Roman" w:cs="Times New Roman"/>
          <w:szCs w:val="28"/>
        </w:rPr>
        <w:t>所示：</w:t>
      </w:r>
    </w:p>
    <w:p>
      <w:pPr>
        <w:keepNext/>
        <w:ind w:firstLine="0" w:firstLineChars="0"/>
        <w:jc w:val="center"/>
        <w:rPr>
          <w:rFonts w:ascii="Times New Roman" w:hAnsi="Times New Roman"/>
        </w:rPr>
      </w:pPr>
      <w:r>
        <w:drawing>
          <wp:inline distT="0" distB="0" distL="0" distR="0">
            <wp:extent cx="5544820" cy="72644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/>
        </w:rPr>
      </w:pPr>
      <w:bookmarkStart w:id="81" w:name="_Ref46499665"/>
      <w:r>
        <w:rPr>
          <w:rFonts w:ascii="Times New Roman" w:hAnsi="Times New Roman"/>
        </w:rPr>
        <w:t xml:space="preserve">图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SEQ 图 \* ARABIC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25</w:t>
      </w:r>
      <w:r>
        <w:rPr>
          <w:rFonts w:ascii="Times New Roman" w:hAnsi="Times New Roman"/>
        </w:rPr>
        <w:fldChar w:fldCharType="end"/>
      </w:r>
      <w:bookmarkEnd w:id="81"/>
      <w:r>
        <w:rPr>
          <w:rFonts w:ascii="Times New Roman" w:hAnsi="Times New Roman"/>
        </w:rPr>
        <w:t>重置密码</w:t>
      </w:r>
    </w:p>
    <w:p>
      <w:pPr>
        <w:pStyle w:val="3"/>
        <w:rPr>
          <w:rFonts w:ascii="Times New Roman" w:hAnsi="Times New Roman"/>
        </w:rPr>
      </w:pPr>
      <w:bookmarkStart w:id="82" w:name="_Toc53498703"/>
      <w:r>
        <w:rPr>
          <w:rFonts w:hint="eastAsia" w:ascii="Times New Roman" w:hAnsi="Times New Roman"/>
        </w:rPr>
        <w:t>信息查询</w:t>
      </w:r>
      <w:bookmarkEnd w:id="82"/>
    </w:p>
    <w:p>
      <w:pPr>
        <w:ind w:firstLine="560"/>
        <w:rPr>
          <w:rFonts w:ascii="Times New Roman" w:hAnsi="Times New Roman" w:cs="Times New Roman"/>
          <w:szCs w:val="28"/>
        </w:rPr>
      </w:pPr>
      <w:r>
        <w:rPr>
          <w:rFonts w:hint="eastAsia" w:ascii="Times New Roman" w:hAnsi="Times New Roman" w:cs="Times New Roman"/>
          <w:szCs w:val="28"/>
        </w:rPr>
        <w:t>支持按姓名和身份证号的条件查询，便于快速查找。信息查询界面如</w:t>
      </w:r>
      <w:r>
        <w:rPr>
          <w:rFonts w:ascii="Times New Roman" w:hAnsi="Times New Roman" w:cs="Times New Roman"/>
          <w:szCs w:val="28"/>
        </w:rPr>
        <w:fldChar w:fldCharType="begin"/>
      </w:r>
      <w:r>
        <w:rPr>
          <w:rFonts w:ascii="Times New Roman" w:hAnsi="Times New Roman" w:cs="Times New Roman"/>
          <w:szCs w:val="28"/>
        </w:rPr>
        <w:instrText xml:space="preserve"> </w:instrText>
      </w:r>
      <w:r>
        <w:rPr>
          <w:rFonts w:hint="eastAsia" w:ascii="Times New Roman" w:hAnsi="Times New Roman" w:cs="Times New Roman"/>
          <w:szCs w:val="28"/>
        </w:rPr>
        <w:instrText xml:space="preserve">REF _Ref14359292 \h</w:instrText>
      </w:r>
      <w:r>
        <w:rPr>
          <w:rFonts w:ascii="Times New Roman" w:hAnsi="Times New Roman" w:cs="Times New Roman"/>
          <w:szCs w:val="28"/>
        </w:rPr>
        <w:instrText xml:space="preserve">  \* MERGEFORMAT </w:instrText>
      </w:r>
      <w:r>
        <w:rPr>
          <w:rFonts w:ascii="Times New Roman" w:hAnsi="Times New Roman" w:cs="Times New Roman"/>
          <w:szCs w:val="28"/>
        </w:rPr>
        <w:fldChar w:fldCharType="separate"/>
      </w:r>
      <w:r>
        <w:rPr>
          <w:rFonts w:ascii="Times New Roman" w:hAnsi="Times New Roman"/>
        </w:rPr>
        <w:t>图</w:t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</w:rPr>
        <w:t>26</w:t>
      </w:r>
      <w:r>
        <w:rPr>
          <w:rFonts w:ascii="Times New Roman" w:hAnsi="Times New Roman" w:cs="Times New Roman"/>
          <w:szCs w:val="28"/>
        </w:rPr>
        <w:fldChar w:fldCharType="end"/>
      </w:r>
      <w:r>
        <w:rPr>
          <w:rFonts w:hint="eastAsia" w:ascii="Times New Roman" w:hAnsi="Times New Roman" w:cs="Times New Roman"/>
          <w:szCs w:val="28"/>
        </w:rPr>
        <w:t>所示：</w:t>
      </w:r>
    </w:p>
    <w:p>
      <w:pPr>
        <w:ind w:firstLine="0" w:firstLineChars="0"/>
        <w:jc w:val="center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/>
        </w:rPr>
        <w:drawing>
          <wp:inline distT="0" distB="0" distL="0" distR="0">
            <wp:extent cx="5544820" cy="468630"/>
            <wp:effectExtent l="0" t="0" r="0" b="762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</w:p>
    <w:p>
      <w:pPr>
        <w:pStyle w:val="7"/>
        <w:rPr>
          <w:rFonts w:ascii="Times New Roman" w:hAnsi="Times New Roman"/>
        </w:rPr>
      </w:pPr>
      <w:bookmarkStart w:id="83" w:name="_Ref14359292"/>
      <w:bookmarkStart w:id="84" w:name="_Ref14354868"/>
      <w:r>
        <w:rPr>
          <w:rFonts w:ascii="Times New Roman" w:hAnsi="Times New Roman"/>
        </w:rPr>
        <w:t>图</w:t>
      </w:r>
      <w:r>
        <w:rPr>
          <w:rFonts w:hint="eastAsia" w:ascii="Times New Roman" w:hAnsi="Times New Roman"/>
        </w:rPr>
        <w:t xml:space="preserve">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SEQ 图 \* ARABIC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26</w:t>
      </w:r>
      <w:r>
        <w:rPr>
          <w:rFonts w:ascii="Times New Roman" w:hAnsi="Times New Roman"/>
        </w:rPr>
        <w:fldChar w:fldCharType="end"/>
      </w:r>
      <w:bookmarkEnd w:id="83"/>
      <w:bookmarkEnd w:id="84"/>
      <w:r>
        <w:rPr>
          <w:rFonts w:hint="eastAsia" w:ascii="Times New Roman" w:hAnsi="Times New Roman"/>
        </w:rPr>
        <w:t>监督对象信息查询界面</w:t>
      </w:r>
    </w:p>
    <w:p>
      <w:pPr>
        <w:ind w:firstLine="560"/>
        <w:rPr>
          <w:rFonts w:ascii="Times New Roman" w:hAnsi="Times New Roman" w:cs="Times New Roman"/>
          <w:szCs w:val="28"/>
        </w:rPr>
      </w:pPr>
      <w:r>
        <w:rPr>
          <w:rFonts w:hint="eastAsia" w:ascii="Times New Roman" w:hAnsi="Times New Roman" w:cs="Times New Roman"/>
          <w:szCs w:val="28"/>
        </w:rPr>
        <w:t>通过点击人员信息列表中【查看】按钮，可以对某个监督对象详细信息进行查看。</w:t>
      </w:r>
    </w:p>
    <w:p>
      <w:pPr>
        <w:pStyle w:val="3"/>
        <w:rPr>
          <w:rFonts w:ascii="Times New Roman" w:hAnsi="Times New Roman"/>
        </w:rPr>
      </w:pPr>
      <w:bookmarkStart w:id="85" w:name="_Toc53498704"/>
      <w:r>
        <w:rPr>
          <w:rFonts w:ascii="Times New Roman" w:hAnsi="Times New Roman"/>
        </w:rPr>
        <w:t>信息删除</w:t>
      </w:r>
      <w:bookmarkEnd w:id="85"/>
    </w:p>
    <w:p>
      <w:pPr>
        <w:ind w:firstLine="560"/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单位审核员可以对监督对象信息进行删除。点击【删除】按钮，系统会展开删除提示页面，点击【确定】按钮，系统永久删除该监督对象数据。如</w:t>
      </w:r>
      <w:r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instrText xml:space="preserve">REF _Ref48057669 \h</w:instrText>
      </w:r>
      <w:r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instrText xml:space="preserve">  \* MERGEFORMAT </w:instrText>
      </w:r>
      <w:r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="Times New Roman" w:hAnsi="Times New Roman"/>
        </w:rPr>
        <w:t>图 27</w:t>
      </w:r>
      <w:r>
        <w:rPr>
          <w:rFonts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Times New Roman" w:hAnsi="Times New Roman"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  <w:t>所示</w:t>
      </w:r>
    </w:p>
    <w:p>
      <w:pPr>
        <w:ind w:firstLine="0" w:firstLineChars="0"/>
        <w:rPr>
          <w:rFonts w:ascii="Times New Roman" w:hAnsi="Times New Roman"/>
          <w:highlight w:val="green"/>
        </w:rPr>
      </w:pPr>
      <w:r>
        <w:drawing>
          <wp:inline distT="0" distB="0" distL="0" distR="0">
            <wp:extent cx="5544820" cy="54165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/>
          <w:highlight w:val="green"/>
        </w:rPr>
      </w:pPr>
      <w:bookmarkStart w:id="86" w:name="_Ref48057669"/>
      <w:r>
        <w:rPr>
          <w:rFonts w:ascii="Times New Roman" w:hAnsi="Times New Roman"/>
        </w:rPr>
        <w:t xml:space="preserve">图 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SEQ 图 \* ARABIC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t>27</w:t>
      </w:r>
      <w:r>
        <w:rPr>
          <w:rFonts w:ascii="Times New Roman" w:hAnsi="Times New Roman"/>
        </w:rPr>
        <w:fldChar w:fldCharType="end"/>
      </w:r>
      <w:bookmarkEnd w:id="86"/>
      <w:r>
        <w:rPr>
          <w:rFonts w:hint="eastAsia" w:ascii="Times New Roman" w:hAnsi="Times New Roman"/>
        </w:rPr>
        <w:t>信息删除</w:t>
      </w:r>
    </w:p>
    <w:p>
      <w:pPr>
        <w:pStyle w:val="2"/>
        <w:spacing w:before="161" w:after="161"/>
        <w:rPr>
          <w:rFonts w:ascii="Times New Roman" w:hAnsi="Times New Roman"/>
        </w:rPr>
      </w:pPr>
      <w:bookmarkStart w:id="87" w:name="_Toc53498705"/>
      <w:r>
        <w:rPr>
          <w:rFonts w:hint="eastAsia" w:ascii="Times New Roman" w:hAnsi="Times New Roman"/>
        </w:rPr>
        <w:t>一级</w:t>
      </w:r>
      <w:r>
        <w:rPr>
          <w:rFonts w:ascii="Times New Roman" w:hAnsi="Times New Roman"/>
        </w:rPr>
        <w:t>单位审核员</w:t>
      </w:r>
      <w:r>
        <w:rPr>
          <w:rFonts w:hint="eastAsia" w:ascii="Times New Roman" w:hAnsi="Times New Roman"/>
        </w:rPr>
        <w:t>的特有功能操作步骤</w:t>
      </w:r>
      <w:bookmarkEnd w:id="87"/>
    </w:p>
    <w:p>
      <w:pPr>
        <w:pStyle w:val="3"/>
        <w:rPr>
          <w:rFonts w:ascii="Times New Roman" w:hAnsi="Times New Roman"/>
        </w:rPr>
      </w:pPr>
      <w:bookmarkStart w:id="88" w:name="_Toc53498706"/>
      <w:r>
        <w:rPr>
          <w:rFonts w:ascii="Times New Roman" w:hAnsi="Times New Roman"/>
        </w:rPr>
        <w:t>新增</w:t>
      </w:r>
      <w:r>
        <w:rPr>
          <w:rFonts w:hint="eastAsia" w:ascii="Times New Roman" w:hAnsi="Times New Roman"/>
        </w:rPr>
        <w:t>修改二级、三级单位的机构信息</w:t>
      </w:r>
      <w:bookmarkEnd w:id="88"/>
    </w:p>
    <w:p>
      <w:pPr>
        <w:pStyle w:val="22"/>
        <w:ind w:firstLine="560"/>
        <w:rPr>
          <w:rFonts w:ascii="Times New Roman" w:hAnsi="Times New Roman" w:eastAsia="仿宋_GB2312"/>
          <w:szCs w:val="28"/>
        </w:rPr>
      </w:pPr>
      <w:r>
        <w:rPr>
          <w:rFonts w:hint="eastAsia" w:ascii="Times New Roman" w:hAnsi="Times New Roman" w:eastAsia="仿宋_GB2312"/>
          <w:szCs w:val="28"/>
        </w:rPr>
        <w:t>一级单位审核员登录系统后，可以为二级、三级单位创建单位，系统会自动生成单位审核员账号。点击菜单栏“单位管理”，进入单位管理页面。如</w:t>
      </w:r>
      <w:r>
        <w:rPr>
          <w:rFonts w:ascii="Times New Roman" w:hAnsi="Times New Roman" w:eastAsia="仿宋_GB2312"/>
          <w:szCs w:val="28"/>
        </w:rPr>
        <w:fldChar w:fldCharType="begin"/>
      </w:r>
      <w:r>
        <w:rPr>
          <w:rFonts w:ascii="Times New Roman" w:hAnsi="Times New Roman" w:eastAsia="仿宋_GB2312"/>
          <w:szCs w:val="28"/>
        </w:rPr>
        <w:instrText xml:space="preserve"> </w:instrText>
      </w:r>
      <w:r>
        <w:rPr>
          <w:rFonts w:hint="eastAsia" w:ascii="Times New Roman" w:hAnsi="Times New Roman" w:eastAsia="仿宋_GB2312"/>
          <w:szCs w:val="28"/>
        </w:rPr>
        <w:instrText xml:space="preserve">REF _Ref53391218 \h</w:instrText>
      </w:r>
      <w:r>
        <w:rPr>
          <w:rFonts w:ascii="Times New Roman" w:hAnsi="Times New Roman" w:eastAsia="仿宋_GB2312"/>
          <w:szCs w:val="28"/>
        </w:rPr>
        <w:instrText xml:space="preserve"> </w:instrText>
      </w:r>
      <w:r>
        <w:rPr>
          <w:rFonts w:ascii="Times New Roman" w:hAnsi="Times New Roman" w:eastAsia="仿宋_GB2312"/>
          <w:szCs w:val="28"/>
        </w:rPr>
        <w:fldChar w:fldCharType="separate"/>
      </w:r>
      <w:r>
        <w:rPr>
          <w:rFonts w:hint="eastAsia"/>
        </w:rPr>
        <w:t xml:space="preserve">图 </w:t>
      </w:r>
      <w:r>
        <w:t>28</w:t>
      </w:r>
      <w:r>
        <w:rPr>
          <w:rFonts w:ascii="Times New Roman" w:hAnsi="Times New Roman" w:eastAsia="仿宋_GB2312"/>
          <w:szCs w:val="28"/>
        </w:rPr>
        <w:fldChar w:fldCharType="end"/>
      </w:r>
      <w:r>
        <w:rPr>
          <w:rFonts w:hint="eastAsia" w:ascii="Times New Roman" w:hAnsi="Times New Roman" w:eastAsia="仿宋_GB2312"/>
          <w:szCs w:val="28"/>
        </w:rPr>
        <w:t>所示</w:t>
      </w:r>
      <w:r>
        <w:rPr>
          <w:rFonts w:ascii="Times New Roman" w:hAnsi="Times New Roman" w:eastAsia="仿宋_GB2312"/>
          <w:szCs w:val="28"/>
        </w:rPr>
        <w:t>：</w:t>
      </w:r>
    </w:p>
    <w:p>
      <w:pPr>
        <w:pStyle w:val="22"/>
        <w:keepNext/>
        <w:ind w:firstLine="0" w:firstLineChars="0"/>
        <w:jc w:val="center"/>
      </w:pPr>
      <w:r>
        <w:drawing>
          <wp:inline distT="0" distB="0" distL="0" distR="0">
            <wp:extent cx="5544820" cy="603885"/>
            <wp:effectExtent l="0" t="0" r="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60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</w:pPr>
      <w:bookmarkStart w:id="89" w:name="_Ref53391218"/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28</w:t>
      </w:r>
      <w:r>
        <w:fldChar w:fldCharType="end"/>
      </w:r>
      <w:bookmarkEnd w:id="89"/>
      <w:r>
        <w:t>单位信息</w:t>
      </w:r>
    </w:p>
    <w:p>
      <w:pPr>
        <w:ind w:firstLine="560"/>
        <w:rPr>
          <w:rFonts w:ascii="Times New Roman" w:hAnsi="Times New Roman"/>
        </w:rPr>
      </w:pPr>
      <w:r>
        <w:rPr>
          <w:rFonts w:hint="eastAsia" w:ascii="Times New Roman" w:hAnsi="Times New Roman"/>
        </w:rPr>
        <w:t>点击【新增】按钮后弹出单位新增窗口，录入单位名称，选择上级单位后点击【提交】按钮新增单位。如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hint="eastAsia" w:ascii="Times New Roman" w:hAnsi="Times New Roman"/>
        </w:rPr>
        <w:instrText xml:space="preserve">REF _Ref53391391 \h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t>图 29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所示</w:t>
      </w:r>
      <w:r>
        <w:rPr>
          <w:rFonts w:hint="eastAsia" w:ascii="Times New Roman" w:hAnsi="Times New Roman"/>
        </w:rPr>
        <w:t>：</w:t>
      </w:r>
    </w:p>
    <w:p>
      <w:pPr>
        <w:keepNext/>
        <w:ind w:firstLine="0" w:firstLineChars="0"/>
      </w:pPr>
      <w:r>
        <w:drawing>
          <wp:inline distT="0" distB="0" distL="0" distR="0">
            <wp:extent cx="5544820" cy="1268095"/>
            <wp:effectExtent l="0" t="0" r="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/>
        </w:rPr>
      </w:pPr>
      <w:bookmarkStart w:id="90" w:name="_Ref53391391"/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29</w:t>
      </w:r>
      <w:r>
        <w:fldChar w:fldCharType="end"/>
      </w:r>
      <w:bookmarkEnd w:id="90"/>
      <w:r>
        <w:rPr>
          <w:rFonts w:ascii="Times New Roman" w:hAnsi="Times New Roman"/>
        </w:rPr>
        <w:t>新增单位</w:t>
      </w:r>
    </w:p>
    <w:p>
      <w:pPr>
        <w:ind w:firstLine="560"/>
        <w:rPr>
          <w:rFonts w:ascii="Times New Roman" w:hAnsi="Times New Roman"/>
        </w:rPr>
      </w:pPr>
      <w:r>
        <w:rPr>
          <w:rFonts w:ascii="Times New Roman" w:hAnsi="Times New Roman"/>
        </w:rPr>
        <w:t>为方便添加下级单位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也可以在需要添加下级单位的操作栏点击</w:t>
      </w:r>
      <w:r>
        <w:drawing>
          <wp:inline distT="0" distB="0" distL="0" distR="0">
            <wp:extent cx="238125" cy="228600"/>
            <wp:effectExtent l="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按钮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直接添加此单位的下级单位</w:t>
      </w:r>
      <w:r>
        <w:rPr>
          <w:rFonts w:hint="eastAsia" w:ascii="Times New Roman" w:hAnsi="Times New Roman"/>
        </w:rPr>
        <w:t>，系统会自动带入上级单位信息，如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hint="eastAsia" w:ascii="Times New Roman" w:hAnsi="Times New Roman"/>
        </w:rPr>
        <w:instrText xml:space="preserve">REF _Ref53391400 \h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t>图 30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所示</w:t>
      </w:r>
      <w:r>
        <w:rPr>
          <w:rFonts w:hint="eastAsia" w:ascii="Times New Roman" w:hAnsi="Times New Roman"/>
        </w:rPr>
        <w:t>：</w:t>
      </w:r>
    </w:p>
    <w:p>
      <w:pPr>
        <w:keepNext/>
        <w:ind w:firstLine="0" w:firstLineChars="0"/>
      </w:pPr>
      <w:r>
        <w:drawing>
          <wp:inline distT="0" distB="0" distL="0" distR="0">
            <wp:extent cx="5544820" cy="127635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/>
        </w:rPr>
      </w:pPr>
      <w:bookmarkStart w:id="91" w:name="_Ref53391400"/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30</w:t>
      </w:r>
      <w:r>
        <w:fldChar w:fldCharType="end"/>
      </w:r>
      <w:bookmarkEnd w:id="91"/>
      <w:r>
        <w:rPr>
          <w:rFonts w:ascii="Times New Roman" w:hAnsi="Times New Roman"/>
        </w:rPr>
        <w:t>直接添加下级单位</w:t>
      </w:r>
    </w:p>
    <w:p>
      <w:pPr>
        <w:ind w:firstLine="697" w:firstLineChars="249"/>
        <w:rPr>
          <w:rFonts w:ascii="Times New Roman" w:hAnsi="Times New Roman"/>
        </w:rPr>
      </w:pPr>
      <w:r>
        <w:rPr>
          <w:rFonts w:hint="eastAsia" w:ascii="Times New Roman" w:hAnsi="Times New Roman"/>
        </w:rPr>
        <w:t>点击单位信息操作栏</w:t>
      </w:r>
      <w:r>
        <w:drawing>
          <wp:inline distT="0" distB="0" distL="0" distR="0">
            <wp:extent cx="267335" cy="224155"/>
            <wp:effectExtent l="0" t="0" r="0" b="444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5"/>
                    <a:srcRect l="2" t="24298" r="17324" b="18200"/>
                    <a:stretch>
                      <a:fillRect/>
                    </a:stretch>
                  </pic:blipFill>
                  <pic:spPr>
                    <a:xfrm>
                      <a:off x="0" y="0"/>
                      <a:ext cx="267745" cy="224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按钮弹出文件选择框，</w:t>
      </w:r>
      <w:r>
        <w:t>选择单位</w:t>
      </w:r>
      <w:r>
        <w:rPr>
          <w:rFonts w:ascii="Times New Roman" w:hAnsi="Times New Roman"/>
        </w:rPr>
        <w:t>E</w:t>
      </w:r>
      <w:r>
        <w:rPr>
          <w:rFonts w:hint="eastAsia" w:ascii="Times New Roman" w:hAnsi="Times New Roman"/>
        </w:rPr>
        <w:t>xcel</w:t>
      </w:r>
      <w:r>
        <w:t>文件点击打开</w:t>
      </w:r>
      <w:r>
        <w:rPr>
          <w:rFonts w:hint="eastAsia"/>
        </w:rPr>
        <w:t>，</w:t>
      </w:r>
      <w:r>
        <w:rPr>
          <w:rFonts w:hint="eastAsia" w:ascii="Times New Roman" w:hAnsi="Times New Roman"/>
        </w:rPr>
        <w:t>可批量导入下级单位信息（如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hint="eastAsia" w:ascii="Times New Roman" w:hAnsi="Times New Roman"/>
        </w:rPr>
        <w:instrText xml:space="preserve">REF _Ref53391536 \h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t>图 31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所示</w:t>
      </w:r>
      <w:r>
        <w:rPr>
          <w:rFonts w:hint="eastAsia" w:ascii="Times New Roman" w:hAnsi="Times New Roman"/>
        </w:rPr>
        <w:t>），</w:t>
      </w:r>
      <w:r>
        <w:rPr>
          <w:rFonts w:ascii="Times New Roman" w:hAnsi="Times New Roman"/>
        </w:rPr>
        <w:t>E</w:t>
      </w:r>
      <w:r>
        <w:rPr>
          <w:rFonts w:hint="eastAsia" w:ascii="Times New Roman" w:hAnsi="Times New Roman"/>
        </w:rPr>
        <w:t>xcel文件格式如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hint="eastAsia" w:ascii="Times New Roman" w:hAnsi="Times New Roman"/>
        </w:rPr>
        <w:instrText xml:space="preserve">REF _Ref53391540 \h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ascii="黑体" w:hAnsi="黑体"/>
        </w:rPr>
        <w:t>图 32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所示</w:t>
      </w:r>
      <w:r>
        <w:rPr>
          <w:rFonts w:hint="eastAsia" w:ascii="Times New Roman" w:hAnsi="Times New Roman"/>
        </w:rPr>
        <w:t>。</w:t>
      </w:r>
    </w:p>
    <w:p>
      <w:pPr>
        <w:keepNext/>
        <w:ind w:firstLine="0" w:firstLineChars="0"/>
        <w:jc w:val="center"/>
      </w:pPr>
      <w:r>
        <w:drawing>
          <wp:inline distT="0" distB="0" distL="0" distR="0">
            <wp:extent cx="5544820" cy="1940560"/>
            <wp:effectExtent l="0" t="0" r="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48489" cy="194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/>
        </w:rPr>
      </w:pPr>
      <w:bookmarkStart w:id="92" w:name="_Ref53391536"/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31</w:t>
      </w:r>
      <w:r>
        <w:fldChar w:fldCharType="end"/>
      </w:r>
      <w:bookmarkEnd w:id="92"/>
      <w:r>
        <w:rPr>
          <w:rFonts w:ascii="Times New Roman" w:hAnsi="Times New Roman"/>
        </w:rPr>
        <w:t>批量导入单位信息</w:t>
      </w:r>
    </w:p>
    <w:p>
      <w:pPr>
        <w:keepNext/>
        <w:ind w:firstLine="0" w:firstLineChars="0"/>
        <w:jc w:val="center"/>
      </w:pPr>
      <w:r>
        <w:drawing>
          <wp:inline distT="0" distB="0" distL="0" distR="0">
            <wp:extent cx="5253355" cy="2752090"/>
            <wp:effectExtent l="0" t="0" r="444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59262" cy="275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黑体" w:hAnsi="黑体"/>
        </w:rPr>
      </w:pPr>
      <w:bookmarkStart w:id="93" w:name="_Ref53391540"/>
      <w:r>
        <w:rPr>
          <w:rFonts w:ascii="黑体" w:hAnsi="黑体"/>
        </w:rPr>
        <w:t xml:space="preserve">图 </w:t>
      </w:r>
      <w:r>
        <w:rPr>
          <w:rFonts w:ascii="黑体" w:hAnsi="黑体"/>
        </w:rPr>
        <w:fldChar w:fldCharType="begin"/>
      </w:r>
      <w:r>
        <w:rPr>
          <w:rFonts w:ascii="黑体" w:hAnsi="黑体"/>
        </w:rPr>
        <w:instrText xml:space="preserve"> SEQ 图 \* ARABIC </w:instrText>
      </w:r>
      <w:r>
        <w:rPr>
          <w:rFonts w:ascii="黑体" w:hAnsi="黑体"/>
        </w:rPr>
        <w:fldChar w:fldCharType="separate"/>
      </w:r>
      <w:r>
        <w:rPr>
          <w:rFonts w:ascii="黑体" w:hAnsi="黑体"/>
        </w:rPr>
        <w:t>32</w:t>
      </w:r>
      <w:r>
        <w:rPr>
          <w:rFonts w:ascii="黑体" w:hAnsi="黑体"/>
        </w:rPr>
        <w:fldChar w:fldCharType="end"/>
      </w:r>
      <w:bookmarkEnd w:id="93"/>
      <w:r>
        <w:rPr>
          <w:rFonts w:ascii="黑体" w:hAnsi="黑体"/>
        </w:rPr>
        <w:t>E</w:t>
      </w:r>
      <w:r>
        <w:rPr>
          <w:rFonts w:hint="eastAsia" w:ascii="黑体" w:hAnsi="黑体"/>
        </w:rPr>
        <w:t>xcel</w:t>
      </w:r>
      <w:r>
        <w:rPr>
          <w:rFonts w:ascii="黑体" w:hAnsi="黑体"/>
        </w:rPr>
        <w:t>单位格式</w:t>
      </w:r>
    </w:p>
    <w:p>
      <w:pPr>
        <w:pStyle w:val="3"/>
        <w:rPr>
          <w:rFonts w:ascii="Times New Roman" w:hAnsi="Times New Roman"/>
        </w:rPr>
      </w:pPr>
      <w:bookmarkStart w:id="94" w:name="_Toc53498707"/>
      <w:r>
        <w:rPr>
          <w:rFonts w:hint="eastAsia" w:ascii="Times New Roman" w:hAnsi="Times New Roman"/>
        </w:rPr>
        <w:t>修改二级、三级单位的机构信息</w:t>
      </w:r>
      <w:bookmarkEnd w:id="94"/>
    </w:p>
    <w:p>
      <w:pPr>
        <w:ind w:firstLine="560"/>
        <w:rPr>
          <w:rFonts w:ascii="Times New Roman" w:hAnsi="Times New Roman" w:cs="Times New Roman"/>
          <w:szCs w:val="28"/>
        </w:rPr>
      </w:pPr>
      <w:r>
        <w:rPr>
          <w:rFonts w:hint="eastAsia" w:ascii="Times New Roman" w:hAnsi="Times New Roman" w:cs="Times New Roman"/>
          <w:szCs w:val="28"/>
        </w:rPr>
        <w:t>点击二、三级单位操作栏</w:t>
      </w:r>
      <w:r>
        <w:drawing>
          <wp:inline distT="0" distB="0" distL="0" distR="0">
            <wp:extent cx="249555" cy="207010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8"/>
                    <a:srcRect l="14721" t="27170" r="14062" b="18320"/>
                    <a:stretch>
                      <a:fillRect/>
                    </a:stretch>
                  </pic:blipFill>
                  <pic:spPr>
                    <a:xfrm>
                      <a:off x="0" y="0"/>
                      <a:ext cx="250984" cy="20768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Cs w:val="28"/>
        </w:rPr>
        <w:t>打开修改单位弹窗页面，修改单位名称或者上级单位后点击【提交】按钮修改单位信息，如</w:t>
      </w:r>
      <w:r>
        <w:rPr>
          <w:rFonts w:hint="eastAsia" w:ascii="仿宋_GB2312" w:hAnsi="Times New Roman" w:cs="Times New Roman"/>
          <w:szCs w:val="28"/>
        </w:rPr>
        <w:fldChar w:fldCharType="begin"/>
      </w:r>
      <w:r>
        <w:rPr>
          <w:rFonts w:hint="eastAsia" w:ascii="仿宋_GB2312" w:hAnsi="Times New Roman" w:cs="Times New Roman"/>
          <w:szCs w:val="28"/>
        </w:rPr>
        <w:instrText xml:space="preserve"> REF _Ref53391724 \h </w:instrText>
      </w:r>
      <w:r>
        <w:rPr>
          <w:rFonts w:ascii="仿宋_GB2312" w:hAnsi="Times New Roman" w:cs="Times New Roman"/>
          <w:szCs w:val="28"/>
        </w:rPr>
        <w:instrText xml:space="preserve"> \* MERGEFORMAT </w:instrText>
      </w:r>
      <w:r>
        <w:rPr>
          <w:rFonts w:hint="eastAsia" w:ascii="仿宋_GB2312" w:hAnsi="Times New Roman" w:cs="Times New Roman"/>
          <w:szCs w:val="28"/>
        </w:rPr>
        <w:fldChar w:fldCharType="separate"/>
      </w:r>
      <w:r>
        <w:rPr>
          <w:rFonts w:ascii="仿宋_GB2312" w:hAnsi="黑体"/>
        </w:rPr>
        <w:t>图 33</w:t>
      </w:r>
      <w:r>
        <w:rPr>
          <w:rFonts w:hint="eastAsia" w:ascii="仿宋_GB2312" w:hAnsi="Times New Roman" w:cs="Times New Roman"/>
          <w:szCs w:val="28"/>
        </w:rPr>
        <w:fldChar w:fldCharType="end"/>
      </w:r>
      <w:r>
        <w:rPr>
          <w:rFonts w:ascii="Times New Roman" w:hAnsi="Times New Roman" w:cs="Times New Roman"/>
          <w:szCs w:val="28"/>
        </w:rPr>
        <w:t>所示</w:t>
      </w:r>
      <w:r>
        <w:rPr>
          <w:rFonts w:hint="eastAsia" w:ascii="Times New Roman" w:hAnsi="Times New Roman" w:cs="Times New Roman"/>
          <w:szCs w:val="28"/>
        </w:rPr>
        <w:t>：</w:t>
      </w:r>
    </w:p>
    <w:p>
      <w:pPr>
        <w:keepNext/>
        <w:ind w:firstLine="0" w:firstLineChars="0"/>
      </w:pPr>
      <w:r>
        <w:drawing>
          <wp:inline distT="0" distB="0" distL="0" distR="0">
            <wp:extent cx="5541645" cy="1060450"/>
            <wp:effectExtent l="0" t="0" r="1905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00472" cy="10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黑体" w:hAnsi="黑体"/>
        </w:rPr>
      </w:pPr>
      <w:bookmarkStart w:id="95" w:name="_Ref53391724"/>
      <w:r>
        <w:rPr>
          <w:rFonts w:ascii="黑体" w:hAnsi="黑体"/>
        </w:rPr>
        <w:t xml:space="preserve">图 </w:t>
      </w:r>
      <w:r>
        <w:rPr>
          <w:rFonts w:ascii="黑体" w:hAnsi="黑体"/>
        </w:rPr>
        <w:fldChar w:fldCharType="begin"/>
      </w:r>
      <w:r>
        <w:rPr>
          <w:rFonts w:ascii="黑体" w:hAnsi="黑体"/>
        </w:rPr>
        <w:instrText xml:space="preserve"> SEQ 图 \* ARABIC </w:instrText>
      </w:r>
      <w:r>
        <w:rPr>
          <w:rFonts w:ascii="黑体" w:hAnsi="黑体"/>
        </w:rPr>
        <w:fldChar w:fldCharType="separate"/>
      </w:r>
      <w:r>
        <w:rPr>
          <w:rFonts w:ascii="黑体" w:hAnsi="黑体"/>
        </w:rPr>
        <w:t>33</w:t>
      </w:r>
      <w:r>
        <w:rPr>
          <w:rFonts w:ascii="黑体" w:hAnsi="黑体"/>
        </w:rPr>
        <w:fldChar w:fldCharType="end"/>
      </w:r>
      <w:bookmarkEnd w:id="95"/>
      <w:r>
        <w:rPr>
          <w:rFonts w:ascii="黑体" w:hAnsi="黑体"/>
        </w:rPr>
        <w:t>修改单位机构</w:t>
      </w:r>
      <w:r>
        <w:rPr>
          <w:rFonts w:hint="eastAsia" w:ascii="黑体" w:hAnsi="黑体"/>
        </w:rPr>
        <w:t>信息</w:t>
      </w:r>
    </w:p>
    <w:p>
      <w:pPr>
        <w:pStyle w:val="3"/>
        <w:rPr>
          <w:rFonts w:ascii="Times New Roman" w:hAnsi="Times New Roman"/>
        </w:rPr>
      </w:pPr>
      <w:bookmarkStart w:id="96" w:name="_Toc53498708"/>
      <w:r>
        <w:rPr>
          <w:rFonts w:ascii="Times New Roman" w:hAnsi="Times New Roman"/>
        </w:rPr>
        <w:t>重置二</w: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</w:rPr>
        <w:t>三级单位审核员密码</w:t>
      </w:r>
      <w:bookmarkEnd w:id="96"/>
    </w:p>
    <w:p>
      <w:pPr>
        <w:ind w:firstLine="560"/>
      </w:pPr>
      <w:r>
        <w:t>点击二</w:t>
      </w:r>
      <w:r>
        <w:rPr>
          <w:rFonts w:hint="eastAsia"/>
        </w:rPr>
        <w:t>、</w:t>
      </w:r>
      <w:r>
        <w:t>三级单位信息操作栏</w:t>
      </w:r>
      <w:r>
        <w:drawing>
          <wp:inline distT="0" distB="0" distL="0" distR="0">
            <wp:extent cx="295275" cy="276225"/>
            <wp:effectExtent l="0" t="0" r="952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按钮打开确认对话框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【</w:t>
      </w:r>
      <w:r>
        <w:t>确认</w:t>
      </w:r>
      <w:r>
        <w:rPr>
          <w:rFonts w:hint="eastAsia"/>
        </w:rPr>
        <w:t>】按钮</w:t>
      </w:r>
      <w:r>
        <w:t>对密码进行重置操作</w:t>
      </w:r>
      <w:r>
        <w:rPr>
          <w:rFonts w:hint="eastAsia"/>
        </w:rPr>
        <w:t>，如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REF _Ref53391825 \h</w:instrText>
      </w:r>
      <w:r>
        <w:instrText xml:space="preserve"> </w:instrText>
      </w:r>
      <w:r>
        <w:fldChar w:fldCharType="separate"/>
      </w:r>
      <w:r>
        <w:t>图 34</w:t>
      </w:r>
      <w:r>
        <w:fldChar w:fldCharType="end"/>
      </w:r>
      <w:r>
        <w:t>所示</w:t>
      </w:r>
      <w:r>
        <w:rPr>
          <w:rFonts w:hint="eastAsia"/>
        </w:rPr>
        <w:t>：</w:t>
      </w:r>
    </w:p>
    <w:p>
      <w:pPr>
        <w:keepNext/>
        <w:ind w:firstLine="0" w:firstLineChars="0"/>
        <w:jc w:val="center"/>
      </w:pPr>
      <w:r>
        <w:drawing>
          <wp:inline distT="0" distB="0" distL="0" distR="0">
            <wp:extent cx="5544820" cy="16002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</w:pPr>
      <w:bookmarkStart w:id="97" w:name="_Ref53391825"/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34</w:t>
      </w:r>
      <w:r>
        <w:fldChar w:fldCharType="end"/>
      </w:r>
      <w:bookmarkEnd w:id="97"/>
      <w:r>
        <w:t xml:space="preserve"> 密码重置</w:t>
      </w:r>
    </w:p>
    <w:p>
      <w:pPr>
        <w:pStyle w:val="2"/>
        <w:spacing w:before="161" w:after="161"/>
        <w:rPr>
          <w:rFonts w:ascii="Times New Roman" w:hAnsi="Times New Roman"/>
        </w:rPr>
      </w:pPr>
      <w:bookmarkStart w:id="98" w:name="_Toc46499787"/>
      <w:bookmarkStart w:id="99" w:name="_Toc53498709"/>
      <w:r>
        <w:rPr>
          <w:rFonts w:hint="eastAsia" w:ascii="Times New Roman" w:hAnsi="Times New Roman"/>
        </w:rPr>
        <w:t>技术支持</w:t>
      </w:r>
      <w:bookmarkEnd w:id="74"/>
      <w:bookmarkEnd w:id="75"/>
      <w:bookmarkEnd w:id="76"/>
      <w:bookmarkEnd w:id="77"/>
      <w:bookmarkEnd w:id="98"/>
      <w:bookmarkEnd w:id="99"/>
    </w:p>
    <w:p>
      <w:pPr>
        <w:ind w:firstLine="560"/>
        <w:rPr>
          <w:rFonts w:ascii="Times New Roman" w:hAnsi="Times New Roman"/>
        </w:rPr>
      </w:pPr>
      <w:r>
        <w:rPr>
          <w:rFonts w:hint="eastAsia" w:ascii="Times New Roman" w:hAnsi="Times New Roman"/>
        </w:rPr>
        <w:t>本系统由陕西纪检监察信息中心运行维护。</w:t>
      </w:r>
    </w:p>
    <w:p>
      <w:pPr>
        <w:ind w:firstLine="560"/>
        <w:rPr>
          <w:rFonts w:ascii="Times New Roman" w:hAnsi="Times New Roman"/>
        </w:rPr>
      </w:pPr>
      <w:r>
        <w:rPr>
          <w:rFonts w:hint="eastAsia" w:ascii="Times New Roman" w:hAnsi="Times New Roman"/>
        </w:rPr>
        <w:t>技术支持</w:t>
      </w:r>
      <w:bookmarkStart w:id="100" w:name="_GoBack"/>
      <w:bookmarkEnd w:id="100"/>
      <w:r>
        <w:rPr>
          <w:rFonts w:hint="eastAsia" w:ascii="Times New Roman" w:hAnsi="Times New Roman"/>
        </w:rPr>
        <w:t>电话：</w:t>
      </w:r>
      <w:r>
        <w:rPr>
          <w:rFonts w:ascii="Times New Roman" w:hAnsi="Times New Roman"/>
        </w:rPr>
        <w:t xml:space="preserve">029 63905278 </w:t>
      </w:r>
    </w:p>
    <w:p>
      <w:pPr>
        <w:ind w:firstLine="560"/>
        <w:rPr>
          <w:rFonts w:ascii="Times New Roman" w:hAnsi="Times New Roman"/>
        </w:rPr>
      </w:pPr>
      <w:r>
        <w:rPr>
          <w:rFonts w:hint="eastAsia" w:ascii="Times New Roman" w:hAnsi="Times New Roman"/>
        </w:rPr>
        <w:t>邮件地址：</w:t>
      </w:r>
      <w:r>
        <w:fldChar w:fldCharType="begin"/>
      </w:r>
      <w:r>
        <w:instrText xml:space="preserve"> HYPERLINK "mailto:940604035@qq.com" </w:instrText>
      </w:r>
      <w:r>
        <w:fldChar w:fldCharType="separate"/>
      </w:r>
      <w:r>
        <w:rPr>
          <w:rStyle w:val="16"/>
          <w:rFonts w:ascii="Times New Roman" w:hAnsi="Times New Roman"/>
        </w:rPr>
        <w:t>940604035@qq.com</w:t>
      </w:r>
      <w:r>
        <w:rPr>
          <w:rStyle w:val="16"/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  154271254@qq.com</w:t>
      </w:r>
    </w:p>
    <w:p>
      <w:pPr>
        <w:ind w:firstLine="560"/>
        <w:rPr>
          <w:rFonts w:ascii="Times New Roman" w:hAnsi="Times New Roman" w:eastAsia="宋体"/>
          <w:szCs w:val="24"/>
        </w:rPr>
      </w:pPr>
    </w:p>
    <w:sectPr>
      <w:pgSz w:w="11906" w:h="16838"/>
      <w:pgMar w:top="1984" w:right="1587" w:bottom="1984" w:left="1587" w:header="851" w:footer="907" w:gutter="0"/>
      <w:cols w:space="720" w:num="1"/>
      <w:docGrid w:type="lines" w:linePitch="3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30351022"/>
    </w:sdtPr>
    <w:sdtContent>
      <w:p>
        <w:pPr>
          <w:pStyle w:val="10"/>
          <w:ind w:firstLine="0" w:firstLineChars="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II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4974141"/>
    </w:sdtPr>
    <w:sdtContent>
      <w:p>
        <w:pPr>
          <w:pStyle w:val="10"/>
          <w:ind w:firstLine="0" w:firstLineChars="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03168706"/>
    </w:sdtPr>
    <w:sdtContent>
      <w:p>
        <w:pPr>
          <w:pStyle w:val="10"/>
          <w:ind w:firstLine="0" w:firstLineChars="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20</w:t>
        </w:r>
        <w: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spacing w:line="240" w:lineRule="auto"/>
      <w:ind w:firstLine="360"/>
      <w:jc w:val="right"/>
    </w:pPr>
    <w:r>
      <w:rPr>
        <w:rFonts w:hint="eastAsia" w:ascii="宋体" w:hAnsi="宋体" w:eastAsia="宋体"/>
      </w:rPr>
      <w:t>陕西省监督对象信息管理系统外网采集端操作手册（单位审核员版）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3E094B"/>
    <w:multiLevelType w:val="multilevel"/>
    <w:tmpl w:val="283E094B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1418" w:hanging="567"/>
      </w:pPr>
      <w:rPr>
        <w:rFonts w:hint="eastAsia" w:ascii="Arial Unicode MS" w:hAnsi="Arial Unicode MS" w:eastAsia="Arial Unicode MS" w:cs="Arial Unicode MS"/>
      </w:rPr>
    </w:lvl>
    <w:lvl w:ilvl="3" w:tentative="0">
      <w:start w:val="1"/>
      <w:numFmt w:val="decimal"/>
      <w:pStyle w:val="5"/>
      <w:isLgl/>
      <w:lvlText w:val="%1.%2.%3.%4"/>
      <w:lvlJc w:val="left"/>
      <w:pPr>
        <w:ind w:left="1984" w:hanging="198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40"/>
  <w:drawingGridVerticalSpacing w:val="381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5F7"/>
    <w:rsid w:val="000041E9"/>
    <w:rsid w:val="00004BB0"/>
    <w:rsid w:val="000050A3"/>
    <w:rsid w:val="000057AE"/>
    <w:rsid w:val="00011CA9"/>
    <w:rsid w:val="00015812"/>
    <w:rsid w:val="0002013B"/>
    <w:rsid w:val="00020971"/>
    <w:rsid w:val="00021E06"/>
    <w:rsid w:val="00021E8B"/>
    <w:rsid w:val="000223C5"/>
    <w:rsid w:val="000371FA"/>
    <w:rsid w:val="00040793"/>
    <w:rsid w:val="00040F66"/>
    <w:rsid w:val="00045103"/>
    <w:rsid w:val="00055A9F"/>
    <w:rsid w:val="000565CC"/>
    <w:rsid w:val="0006137E"/>
    <w:rsid w:val="0006253C"/>
    <w:rsid w:val="00063002"/>
    <w:rsid w:val="00065FA4"/>
    <w:rsid w:val="0007330B"/>
    <w:rsid w:val="000741DD"/>
    <w:rsid w:val="00076C04"/>
    <w:rsid w:val="0008081F"/>
    <w:rsid w:val="00080F0F"/>
    <w:rsid w:val="00081359"/>
    <w:rsid w:val="000815D9"/>
    <w:rsid w:val="000828FA"/>
    <w:rsid w:val="0008447F"/>
    <w:rsid w:val="00084E8C"/>
    <w:rsid w:val="00090A6B"/>
    <w:rsid w:val="00093C36"/>
    <w:rsid w:val="000965CF"/>
    <w:rsid w:val="000965E0"/>
    <w:rsid w:val="00096EA4"/>
    <w:rsid w:val="000A0083"/>
    <w:rsid w:val="000A1D2E"/>
    <w:rsid w:val="000A298D"/>
    <w:rsid w:val="000A2C6F"/>
    <w:rsid w:val="000A3FD3"/>
    <w:rsid w:val="000A6410"/>
    <w:rsid w:val="000B0CDB"/>
    <w:rsid w:val="000B11EF"/>
    <w:rsid w:val="000B38E2"/>
    <w:rsid w:val="000B391F"/>
    <w:rsid w:val="000B7961"/>
    <w:rsid w:val="000B7EE0"/>
    <w:rsid w:val="000B7FE2"/>
    <w:rsid w:val="000C1940"/>
    <w:rsid w:val="000C5CAD"/>
    <w:rsid w:val="000C5E3E"/>
    <w:rsid w:val="000D1D00"/>
    <w:rsid w:val="000D58CA"/>
    <w:rsid w:val="000E1841"/>
    <w:rsid w:val="000E6174"/>
    <w:rsid w:val="000F0E9E"/>
    <w:rsid w:val="000F26C5"/>
    <w:rsid w:val="000F30ED"/>
    <w:rsid w:val="000F4F3B"/>
    <w:rsid w:val="000F7161"/>
    <w:rsid w:val="000F7FCD"/>
    <w:rsid w:val="00100D39"/>
    <w:rsid w:val="00101708"/>
    <w:rsid w:val="00103404"/>
    <w:rsid w:val="00104503"/>
    <w:rsid w:val="001046BB"/>
    <w:rsid w:val="0010670D"/>
    <w:rsid w:val="00106CD4"/>
    <w:rsid w:val="0010783B"/>
    <w:rsid w:val="00112222"/>
    <w:rsid w:val="0011351A"/>
    <w:rsid w:val="0011376B"/>
    <w:rsid w:val="00114211"/>
    <w:rsid w:val="0011430E"/>
    <w:rsid w:val="001200F7"/>
    <w:rsid w:val="001246A8"/>
    <w:rsid w:val="00125B8A"/>
    <w:rsid w:val="00125CA4"/>
    <w:rsid w:val="001269C1"/>
    <w:rsid w:val="00131D39"/>
    <w:rsid w:val="00133684"/>
    <w:rsid w:val="00133B49"/>
    <w:rsid w:val="00135E88"/>
    <w:rsid w:val="00136CD8"/>
    <w:rsid w:val="001430A0"/>
    <w:rsid w:val="001477B5"/>
    <w:rsid w:val="001506AE"/>
    <w:rsid w:val="00150ECE"/>
    <w:rsid w:val="00153431"/>
    <w:rsid w:val="0015408C"/>
    <w:rsid w:val="00155EA1"/>
    <w:rsid w:val="001623BF"/>
    <w:rsid w:val="00162CE9"/>
    <w:rsid w:val="0016551B"/>
    <w:rsid w:val="001658EC"/>
    <w:rsid w:val="00172A78"/>
    <w:rsid w:val="00173AE3"/>
    <w:rsid w:val="00174BD2"/>
    <w:rsid w:val="00175A09"/>
    <w:rsid w:val="0017685A"/>
    <w:rsid w:val="0018264C"/>
    <w:rsid w:val="00182E37"/>
    <w:rsid w:val="00196EBB"/>
    <w:rsid w:val="00197E77"/>
    <w:rsid w:val="001A0313"/>
    <w:rsid w:val="001A12EB"/>
    <w:rsid w:val="001A164D"/>
    <w:rsid w:val="001A38C3"/>
    <w:rsid w:val="001A5FBC"/>
    <w:rsid w:val="001A6E6B"/>
    <w:rsid w:val="001A7442"/>
    <w:rsid w:val="001B223E"/>
    <w:rsid w:val="001B30B7"/>
    <w:rsid w:val="001B30C7"/>
    <w:rsid w:val="001B3689"/>
    <w:rsid w:val="001B3EAB"/>
    <w:rsid w:val="001D13AE"/>
    <w:rsid w:val="001D1474"/>
    <w:rsid w:val="001D3908"/>
    <w:rsid w:val="001D46FF"/>
    <w:rsid w:val="001E37FC"/>
    <w:rsid w:val="001E798A"/>
    <w:rsid w:val="001F3E87"/>
    <w:rsid w:val="001F3EBC"/>
    <w:rsid w:val="001F7189"/>
    <w:rsid w:val="001F72F6"/>
    <w:rsid w:val="001F7DE1"/>
    <w:rsid w:val="00200940"/>
    <w:rsid w:val="00207203"/>
    <w:rsid w:val="002076F7"/>
    <w:rsid w:val="00207AB2"/>
    <w:rsid w:val="0021234E"/>
    <w:rsid w:val="00217665"/>
    <w:rsid w:val="002211E6"/>
    <w:rsid w:val="0022291F"/>
    <w:rsid w:val="00222CA5"/>
    <w:rsid w:val="00225295"/>
    <w:rsid w:val="00225E57"/>
    <w:rsid w:val="0023090C"/>
    <w:rsid w:val="00230C4E"/>
    <w:rsid w:val="00231535"/>
    <w:rsid w:val="00232D5C"/>
    <w:rsid w:val="002434C0"/>
    <w:rsid w:val="002443FB"/>
    <w:rsid w:val="002472A0"/>
    <w:rsid w:val="00250B9A"/>
    <w:rsid w:val="00250F1B"/>
    <w:rsid w:val="00251774"/>
    <w:rsid w:val="00251E0B"/>
    <w:rsid w:val="002522F5"/>
    <w:rsid w:val="00252911"/>
    <w:rsid w:val="00252960"/>
    <w:rsid w:val="00255DD5"/>
    <w:rsid w:val="00260D82"/>
    <w:rsid w:val="00260EDF"/>
    <w:rsid w:val="00262622"/>
    <w:rsid w:val="002758C1"/>
    <w:rsid w:val="00282E88"/>
    <w:rsid w:val="00283803"/>
    <w:rsid w:val="0028626C"/>
    <w:rsid w:val="00291385"/>
    <w:rsid w:val="002920CC"/>
    <w:rsid w:val="002927F5"/>
    <w:rsid w:val="00292FB5"/>
    <w:rsid w:val="0029332C"/>
    <w:rsid w:val="00294FFA"/>
    <w:rsid w:val="002950B3"/>
    <w:rsid w:val="0029520E"/>
    <w:rsid w:val="002A3015"/>
    <w:rsid w:val="002B02DE"/>
    <w:rsid w:val="002B2F3D"/>
    <w:rsid w:val="002B3F10"/>
    <w:rsid w:val="002B4461"/>
    <w:rsid w:val="002B7829"/>
    <w:rsid w:val="002C0D7D"/>
    <w:rsid w:val="002C11B4"/>
    <w:rsid w:val="002C489B"/>
    <w:rsid w:val="002D0347"/>
    <w:rsid w:val="002D5114"/>
    <w:rsid w:val="002D65DB"/>
    <w:rsid w:val="002D74FB"/>
    <w:rsid w:val="002E028E"/>
    <w:rsid w:val="002E26EF"/>
    <w:rsid w:val="002E2782"/>
    <w:rsid w:val="002E60B5"/>
    <w:rsid w:val="002E723D"/>
    <w:rsid w:val="002F00BD"/>
    <w:rsid w:val="002F10FA"/>
    <w:rsid w:val="002F5F6B"/>
    <w:rsid w:val="002F7577"/>
    <w:rsid w:val="00300547"/>
    <w:rsid w:val="003009D7"/>
    <w:rsid w:val="003045C8"/>
    <w:rsid w:val="003070B3"/>
    <w:rsid w:val="0031192F"/>
    <w:rsid w:val="00313EAE"/>
    <w:rsid w:val="00317DEF"/>
    <w:rsid w:val="003202CB"/>
    <w:rsid w:val="003210EC"/>
    <w:rsid w:val="00322911"/>
    <w:rsid w:val="00325133"/>
    <w:rsid w:val="00325C50"/>
    <w:rsid w:val="00326A78"/>
    <w:rsid w:val="00332E84"/>
    <w:rsid w:val="00333D27"/>
    <w:rsid w:val="0033416A"/>
    <w:rsid w:val="00335158"/>
    <w:rsid w:val="0033673F"/>
    <w:rsid w:val="00340474"/>
    <w:rsid w:val="00342F85"/>
    <w:rsid w:val="00343F8C"/>
    <w:rsid w:val="003500C1"/>
    <w:rsid w:val="00352474"/>
    <w:rsid w:val="00353653"/>
    <w:rsid w:val="00353B98"/>
    <w:rsid w:val="00355ADE"/>
    <w:rsid w:val="00355B70"/>
    <w:rsid w:val="00357CF6"/>
    <w:rsid w:val="003616DC"/>
    <w:rsid w:val="00361C80"/>
    <w:rsid w:val="003625A3"/>
    <w:rsid w:val="00363007"/>
    <w:rsid w:val="00363B7D"/>
    <w:rsid w:val="0036725D"/>
    <w:rsid w:val="00367EC8"/>
    <w:rsid w:val="00376E3D"/>
    <w:rsid w:val="00376EC7"/>
    <w:rsid w:val="00384EED"/>
    <w:rsid w:val="0039463F"/>
    <w:rsid w:val="00396368"/>
    <w:rsid w:val="003A0171"/>
    <w:rsid w:val="003A0474"/>
    <w:rsid w:val="003A1361"/>
    <w:rsid w:val="003A16B1"/>
    <w:rsid w:val="003B0452"/>
    <w:rsid w:val="003B1ED0"/>
    <w:rsid w:val="003B41B5"/>
    <w:rsid w:val="003B76B8"/>
    <w:rsid w:val="003C0417"/>
    <w:rsid w:val="003C1873"/>
    <w:rsid w:val="003C3F32"/>
    <w:rsid w:val="003C49C0"/>
    <w:rsid w:val="003D38DA"/>
    <w:rsid w:val="003E0B87"/>
    <w:rsid w:val="003E0F65"/>
    <w:rsid w:val="003E1001"/>
    <w:rsid w:val="003E29E4"/>
    <w:rsid w:val="003E4362"/>
    <w:rsid w:val="003E43B4"/>
    <w:rsid w:val="003E4EA3"/>
    <w:rsid w:val="003E78D6"/>
    <w:rsid w:val="003F01A7"/>
    <w:rsid w:val="003F3DF0"/>
    <w:rsid w:val="003F4A0C"/>
    <w:rsid w:val="003F4FC0"/>
    <w:rsid w:val="00401D18"/>
    <w:rsid w:val="004068BD"/>
    <w:rsid w:val="004071A5"/>
    <w:rsid w:val="0041018B"/>
    <w:rsid w:val="0041130B"/>
    <w:rsid w:val="00414C34"/>
    <w:rsid w:val="00417D0A"/>
    <w:rsid w:val="0042115A"/>
    <w:rsid w:val="00421E6D"/>
    <w:rsid w:val="00424DB5"/>
    <w:rsid w:val="0042550A"/>
    <w:rsid w:val="004255A0"/>
    <w:rsid w:val="00432880"/>
    <w:rsid w:val="00433CFE"/>
    <w:rsid w:val="004456AD"/>
    <w:rsid w:val="00445E7E"/>
    <w:rsid w:val="00446FD8"/>
    <w:rsid w:val="00447431"/>
    <w:rsid w:val="00451422"/>
    <w:rsid w:val="004515AE"/>
    <w:rsid w:val="00454BB7"/>
    <w:rsid w:val="00457EB9"/>
    <w:rsid w:val="0046480B"/>
    <w:rsid w:val="00466079"/>
    <w:rsid w:val="004673E7"/>
    <w:rsid w:val="004746D2"/>
    <w:rsid w:val="00474EE5"/>
    <w:rsid w:val="00477938"/>
    <w:rsid w:val="00486082"/>
    <w:rsid w:val="004863E3"/>
    <w:rsid w:val="004902A6"/>
    <w:rsid w:val="00490E7F"/>
    <w:rsid w:val="0049242F"/>
    <w:rsid w:val="00494282"/>
    <w:rsid w:val="00495343"/>
    <w:rsid w:val="00495D7A"/>
    <w:rsid w:val="004A0486"/>
    <w:rsid w:val="004A09EA"/>
    <w:rsid w:val="004A0E95"/>
    <w:rsid w:val="004A2979"/>
    <w:rsid w:val="004A3C7A"/>
    <w:rsid w:val="004A4A79"/>
    <w:rsid w:val="004A4E76"/>
    <w:rsid w:val="004A7DDB"/>
    <w:rsid w:val="004A7E3E"/>
    <w:rsid w:val="004B1E36"/>
    <w:rsid w:val="004B34B8"/>
    <w:rsid w:val="004B58F4"/>
    <w:rsid w:val="004B5DD7"/>
    <w:rsid w:val="004B6059"/>
    <w:rsid w:val="004C20E3"/>
    <w:rsid w:val="004C46B4"/>
    <w:rsid w:val="004C69F5"/>
    <w:rsid w:val="004C6AB1"/>
    <w:rsid w:val="004C7DA8"/>
    <w:rsid w:val="004D2B91"/>
    <w:rsid w:val="004D48D3"/>
    <w:rsid w:val="004D4A01"/>
    <w:rsid w:val="004D50B8"/>
    <w:rsid w:val="004D577C"/>
    <w:rsid w:val="004D69E7"/>
    <w:rsid w:val="004D706C"/>
    <w:rsid w:val="004E0FF7"/>
    <w:rsid w:val="004E1CD2"/>
    <w:rsid w:val="004E5612"/>
    <w:rsid w:val="004E68EF"/>
    <w:rsid w:val="004F2213"/>
    <w:rsid w:val="004F69BB"/>
    <w:rsid w:val="00500682"/>
    <w:rsid w:val="005018C7"/>
    <w:rsid w:val="005027D0"/>
    <w:rsid w:val="00502B12"/>
    <w:rsid w:val="00504F6F"/>
    <w:rsid w:val="0050718C"/>
    <w:rsid w:val="005121C0"/>
    <w:rsid w:val="00512489"/>
    <w:rsid w:val="0051446C"/>
    <w:rsid w:val="0051475E"/>
    <w:rsid w:val="00516470"/>
    <w:rsid w:val="005165EE"/>
    <w:rsid w:val="00521AA5"/>
    <w:rsid w:val="0052231E"/>
    <w:rsid w:val="00527071"/>
    <w:rsid w:val="0053036A"/>
    <w:rsid w:val="00532AC0"/>
    <w:rsid w:val="0053383C"/>
    <w:rsid w:val="00534FDB"/>
    <w:rsid w:val="0054117B"/>
    <w:rsid w:val="005411E6"/>
    <w:rsid w:val="00541346"/>
    <w:rsid w:val="005448A4"/>
    <w:rsid w:val="0055030C"/>
    <w:rsid w:val="00551353"/>
    <w:rsid w:val="00551385"/>
    <w:rsid w:val="00561DB1"/>
    <w:rsid w:val="00562163"/>
    <w:rsid w:val="00562A20"/>
    <w:rsid w:val="005673F9"/>
    <w:rsid w:val="00567B5A"/>
    <w:rsid w:val="00567C37"/>
    <w:rsid w:val="005703B2"/>
    <w:rsid w:val="005711CB"/>
    <w:rsid w:val="00571249"/>
    <w:rsid w:val="0057164C"/>
    <w:rsid w:val="00571A7D"/>
    <w:rsid w:val="00572F74"/>
    <w:rsid w:val="00576523"/>
    <w:rsid w:val="00576829"/>
    <w:rsid w:val="00576D31"/>
    <w:rsid w:val="0058112F"/>
    <w:rsid w:val="00581F96"/>
    <w:rsid w:val="0058252E"/>
    <w:rsid w:val="00582FDD"/>
    <w:rsid w:val="005833AB"/>
    <w:rsid w:val="0059069A"/>
    <w:rsid w:val="00591E43"/>
    <w:rsid w:val="00592924"/>
    <w:rsid w:val="00592CB8"/>
    <w:rsid w:val="00592F6F"/>
    <w:rsid w:val="00594966"/>
    <w:rsid w:val="00594A6A"/>
    <w:rsid w:val="00596362"/>
    <w:rsid w:val="005A29CE"/>
    <w:rsid w:val="005A4615"/>
    <w:rsid w:val="005A538F"/>
    <w:rsid w:val="005A79BC"/>
    <w:rsid w:val="005B0E47"/>
    <w:rsid w:val="005B3E8C"/>
    <w:rsid w:val="005B548E"/>
    <w:rsid w:val="005C2DEB"/>
    <w:rsid w:val="005C3331"/>
    <w:rsid w:val="005C3E97"/>
    <w:rsid w:val="005C4FDE"/>
    <w:rsid w:val="005C646A"/>
    <w:rsid w:val="005C6BD6"/>
    <w:rsid w:val="005D14FD"/>
    <w:rsid w:val="005D1A25"/>
    <w:rsid w:val="005D1B00"/>
    <w:rsid w:val="005D4020"/>
    <w:rsid w:val="005D4BE9"/>
    <w:rsid w:val="005D770A"/>
    <w:rsid w:val="005E4DD2"/>
    <w:rsid w:val="005E659F"/>
    <w:rsid w:val="005E7033"/>
    <w:rsid w:val="005F290C"/>
    <w:rsid w:val="005F589A"/>
    <w:rsid w:val="006001DA"/>
    <w:rsid w:val="00602756"/>
    <w:rsid w:val="006027EB"/>
    <w:rsid w:val="00607993"/>
    <w:rsid w:val="00610009"/>
    <w:rsid w:val="00611004"/>
    <w:rsid w:val="00611147"/>
    <w:rsid w:val="00612D49"/>
    <w:rsid w:val="00622A38"/>
    <w:rsid w:val="006246EB"/>
    <w:rsid w:val="00625824"/>
    <w:rsid w:val="00627A5C"/>
    <w:rsid w:val="0063083B"/>
    <w:rsid w:val="00633067"/>
    <w:rsid w:val="00634758"/>
    <w:rsid w:val="006366F4"/>
    <w:rsid w:val="00636B8F"/>
    <w:rsid w:val="00636BEF"/>
    <w:rsid w:val="00650420"/>
    <w:rsid w:val="0065044C"/>
    <w:rsid w:val="00652BAF"/>
    <w:rsid w:val="00657651"/>
    <w:rsid w:val="00657A7E"/>
    <w:rsid w:val="00660FD0"/>
    <w:rsid w:val="006640B6"/>
    <w:rsid w:val="00666074"/>
    <w:rsid w:val="0067045D"/>
    <w:rsid w:val="006713BB"/>
    <w:rsid w:val="00672800"/>
    <w:rsid w:val="0067337B"/>
    <w:rsid w:val="00673540"/>
    <w:rsid w:val="00673A99"/>
    <w:rsid w:val="00675553"/>
    <w:rsid w:val="00676F7E"/>
    <w:rsid w:val="00680FF8"/>
    <w:rsid w:val="0068244E"/>
    <w:rsid w:val="00686CE7"/>
    <w:rsid w:val="00691738"/>
    <w:rsid w:val="006929AE"/>
    <w:rsid w:val="00695474"/>
    <w:rsid w:val="006A4DAD"/>
    <w:rsid w:val="006A6C47"/>
    <w:rsid w:val="006A6E8E"/>
    <w:rsid w:val="006B110D"/>
    <w:rsid w:val="006B28FA"/>
    <w:rsid w:val="006B48C3"/>
    <w:rsid w:val="006C2B5F"/>
    <w:rsid w:val="006C2B62"/>
    <w:rsid w:val="006C351A"/>
    <w:rsid w:val="006C3F26"/>
    <w:rsid w:val="006D180C"/>
    <w:rsid w:val="006D6D30"/>
    <w:rsid w:val="006D7A9F"/>
    <w:rsid w:val="006F02CC"/>
    <w:rsid w:val="006F0EB4"/>
    <w:rsid w:val="006F1293"/>
    <w:rsid w:val="006F1EFC"/>
    <w:rsid w:val="006F2826"/>
    <w:rsid w:val="006F619B"/>
    <w:rsid w:val="006F637B"/>
    <w:rsid w:val="00700490"/>
    <w:rsid w:val="007031D2"/>
    <w:rsid w:val="007056B8"/>
    <w:rsid w:val="00706B2A"/>
    <w:rsid w:val="00712D57"/>
    <w:rsid w:val="007164E1"/>
    <w:rsid w:val="00720B7E"/>
    <w:rsid w:val="007214EC"/>
    <w:rsid w:val="007227EE"/>
    <w:rsid w:val="00733129"/>
    <w:rsid w:val="007366DE"/>
    <w:rsid w:val="00737C1C"/>
    <w:rsid w:val="007417CF"/>
    <w:rsid w:val="00743B30"/>
    <w:rsid w:val="007461D2"/>
    <w:rsid w:val="007469EA"/>
    <w:rsid w:val="00750C24"/>
    <w:rsid w:val="00752469"/>
    <w:rsid w:val="007543EE"/>
    <w:rsid w:val="007558A2"/>
    <w:rsid w:val="00762B80"/>
    <w:rsid w:val="00772F73"/>
    <w:rsid w:val="00773E05"/>
    <w:rsid w:val="00775522"/>
    <w:rsid w:val="00776E36"/>
    <w:rsid w:val="007770FB"/>
    <w:rsid w:val="007806E8"/>
    <w:rsid w:val="007838BC"/>
    <w:rsid w:val="00784D08"/>
    <w:rsid w:val="007865E8"/>
    <w:rsid w:val="00787358"/>
    <w:rsid w:val="0078760A"/>
    <w:rsid w:val="007877E4"/>
    <w:rsid w:val="0078790D"/>
    <w:rsid w:val="0079080F"/>
    <w:rsid w:val="0079332F"/>
    <w:rsid w:val="00793B1C"/>
    <w:rsid w:val="00794003"/>
    <w:rsid w:val="0079767F"/>
    <w:rsid w:val="007A08E5"/>
    <w:rsid w:val="007A28AE"/>
    <w:rsid w:val="007A634A"/>
    <w:rsid w:val="007B1205"/>
    <w:rsid w:val="007B2BFF"/>
    <w:rsid w:val="007B5B80"/>
    <w:rsid w:val="007C4ED6"/>
    <w:rsid w:val="007D2E0A"/>
    <w:rsid w:val="007E04E7"/>
    <w:rsid w:val="007E06AC"/>
    <w:rsid w:val="007E1862"/>
    <w:rsid w:val="007E2C88"/>
    <w:rsid w:val="007E4366"/>
    <w:rsid w:val="007E4719"/>
    <w:rsid w:val="007E47FF"/>
    <w:rsid w:val="007E683C"/>
    <w:rsid w:val="007E74F9"/>
    <w:rsid w:val="007F03E9"/>
    <w:rsid w:val="007F066E"/>
    <w:rsid w:val="007F19E0"/>
    <w:rsid w:val="007F44C2"/>
    <w:rsid w:val="007F5B57"/>
    <w:rsid w:val="007F65BA"/>
    <w:rsid w:val="007F7139"/>
    <w:rsid w:val="007F7325"/>
    <w:rsid w:val="00805048"/>
    <w:rsid w:val="00806C7F"/>
    <w:rsid w:val="00816EAF"/>
    <w:rsid w:val="00817306"/>
    <w:rsid w:val="008212C9"/>
    <w:rsid w:val="008231E9"/>
    <w:rsid w:val="00825039"/>
    <w:rsid w:val="00832C2B"/>
    <w:rsid w:val="0083463F"/>
    <w:rsid w:val="008349BC"/>
    <w:rsid w:val="008377D7"/>
    <w:rsid w:val="00842734"/>
    <w:rsid w:val="00843547"/>
    <w:rsid w:val="00851F6B"/>
    <w:rsid w:val="00855740"/>
    <w:rsid w:val="00855ABE"/>
    <w:rsid w:val="00857CF0"/>
    <w:rsid w:val="008604B6"/>
    <w:rsid w:val="00862337"/>
    <w:rsid w:val="008643CE"/>
    <w:rsid w:val="00864C52"/>
    <w:rsid w:val="00864DDD"/>
    <w:rsid w:val="00865CB6"/>
    <w:rsid w:val="008703E5"/>
    <w:rsid w:val="00871798"/>
    <w:rsid w:val="008735F2"/>
    <w:rsid w:val="0087454E"/>
    <w:rsid w:val="00875C82"/>
    <w:rsid w:val="008776A4"/>
    <w:rsid w:val="00884EB0"/>
    <w:rsid w:val="00886062"/>
    <w:rsid w:val="00893B90"/>
    <w:rsid w:val="00894EF4"/>
    <w:rsid w:val="008950CF"/>
    <w:rsid w:val="008A0784"/>
    <w:rsid w:val="008A18AF"/>
    <w:rsid w:val="008A1E2C"/>
    <w:rsid w:val="008A3FBC"/>
    <w:rsid w:val="008B27A8"/>
    <w:rsid w:val="008B726F"/>
    <w:rsid w:val="008C1B72"/>
    <w:rsid w:val="008C53C3"/>
    <w:rsid w:val="008C5A87"/>
    <w:rsid w:val="008D4899"/>
    <w:rsid w:val="008D5895"/>
    <w:rsid w:val="008D610D"/>
    <w:rsid w:val="008D6E16"/>
    <w:rsid w:val="008E075D"/>
    <w:rsid w:val="008E08DA"/>
    <w:rsid w:val="008E1156"/>
    <w:rsid w:val="008E44A7"/>
    <w:rsid w:val="008E71C0"/>
    <w:rsid w:val="008F28C9"/>
    <w:rsid w:val="0090043C"/>
    <w:rsid w:val="009012B4"/>
    <w:rsid w:val="00902CDC"/>
    <w:rsid w:val="00903128"/>
    <w:rsid w:val="00904F5C"/>
    <w:rsid w:val="00905C72"/>
    <w:rsid w:val="0090738F"/>
    <w:rsid w:val="00916FB5"/>
    <w:rsid w:val="009211B8"/>
    <w:rsid w:val="00922234"/>
    <w:rsid w:val="00923C2A"/>
    <w:rsid w:val="00923FCA"/>
    <w:rsid w:val="00925329"/>
    <w:rsid w:val="00930728"/>
    <w:rsid w:val="009332B7"/>
    <w:rsid w:val="00936471"/>
    <w:rsid w:val="00936714"/>
    <w:rsid w:val="00941C30"/>
    <w:rsid w:val="00944722"/>
    <w:rsid w:val="009466EA"/>
    <w:rsid w:val="00947DDA"/>
    <w:rsid w:val="009600F5"/>
    <w:rsid w:val="00962371"/>
    <w:rsid w:val="009624F3"/>
    <w:rsid w:val="009633FC"/>
    <w:rsid w:val="0096711F"/>
    <w:rsid w:val="00970B8C"/>
    <w:rsid w:val="00971FEF"/>
    <w:rsid w:val="00974358"/>
    <w:rsid w:val="00983CBA"/>
    <w:rsid w:val="00987107"/>
    <w:rsid w:val="0099067A"/>
    <w:rsid w:val="0099138F"/>
    <w:rsid w:val="009935B8"/>
    <w:rsid w:val="00993DCB"/>
    <w:rsid w:val="00995381"/>
    <w:rsid w:val="009968EE"/>
    <w:rsid w:val="009A06CD"/>
    <w:rsid w:val="009A1524"/>
    <w:rsid w:val="009A52F9"/>
    <w:rsid w:val="009A5F27"/>
    <w:rsid w:val="009A71F5"/>
    <w:rsid w:val="009B20B3"/>
    <w:rsid w:val="009B348B"/>
    <w:rsid w:val="009B38D2"/>
    <w:rsid w:val="009B59A9"/>
    <w:rsid w:val="009B5B85"/>
    <w:rsid w:val="009C0280"/>
    <w:rsid w:val="009C2F8A"/>
    <w:rsid w:val="009C4EB8"/>
    <w:rsid w:val="009C5F6B"/>
    <w:rsid w:val="009C64CA"/>
    <w:rsid w:val="009D014A"/>
    <w:rsid w:val="009D0AD5"/>
    <w:rsid w:val="009D222B"/>
    <w:rsid w:val="009D3859"/>
    <w:rsid w:val="009D3B1C"/>
    <w:rsid w:val="009D4286"/>
    <w:rsid w:val="009D4EAE"/>
    <w:rsid w:val="009D5FC3"/>
    <w:rsid w:val="009D6619"/>
    <w:rsid w:val="009E1A87"/>
    <w:rsid w:val="009E63BE"/>
    <w:rsid w:val="009F19FA"/>
    <w:rsid w:val="009F55D4"/>
    <w:rsid w:val="009F5BAA"/>
    <w:rsid w:val="009F6CCE"/>
    <w:rsid w:val="00A02A5B"/>
    <w:rsid w:val="00A106D6"/>
    <w:rsid w:val="00A1154E"/>
    <w:rsid w:val="00A142EF"/>
    <w:rsid w:val="00A161AF"/>
    <w:rsid w:val="00A20733"/>
    <w:rsid w:val="00A25125"/>
    <w:rsid w:val="00A32F42"/>
    <w:rsid w:val="00A35369"/>
    <w:rsid w:val="00A374B2"/>
    <w:rsid w:val="00A37C72"/>
    <w:rsid w:val="00A42BE1"/>
    <w:rsid w:val="00A43C46"/>
    <w:rsid w:val="00A44D12"/>
    <w:rsid w:val="00A4612A"/>
    <w:rsid w:val="00A47473"/>
    <w:rsid w:val="00A55584"/>
    <w:rsid w:val="00A5763A"/>
    <w:rsid w:val="00A617DC"/>
    <w:rsid w:val="00A6222A"/>
    <w:rsid w:val="00A62BE4"/>
    <w:rsid w:val="00A63D54"/>
    <w:rsid w:val="00A64298"/>
    <w:rsid w:val="00A65561"/>
    <w:rsid w:val="00A67235"/>
    <w:rsid w:val="00A67E81"/>
    <w:rsid w:val="00A71F04"/>
    <w:rsid w:val="00A72A89"/>
    <w:rsid w:val="00A809EA"/>
    <w:rsid w:val="00A81C1A"/>
    <w:rsid w:val="00A827D3"/>
    <w:rsid w:val="00A82CD1"/>
    <w:rsid w:val="00A830FC"/>
    <w:rsid w:val="00A849BE"/>
    <w:rsid w:val="00A85A40"/>
    <w:rsid w:val="00A86CEF"/>
    <w:rsid w:val="00A9471F"/>
    <w:rsid w:val="00AA020E"/>
    <w:rsid w:val="00AA3E77"/>
    <w:rsid w:val="00AA473E"/>
    <w:rsid w:val="00AA4F27"/>
    <w:rsid w:val="00AA6262"/>
    <w:rsid w:val="00AA78BC"/>
    <w:rsid w:val="00AB1970"/>
    <w:rsid w:val="00AB420D"/>
    <w:rsid w:val="00AB4763"/>
    <w:rsid w:val="00AB6FED"/>
    <w:rsid w:val="00AB7DE8"/>
    <w:rsid w:val="00AC06AB"/>
    <w:rsid w:val="00AC2080"/>
    <w:rsid w:val="00AC2AA2"/>
    <w:rsid w:val="00AC2F58"/>
    <w:rsid w:val="00AC47AE"/>
    <w:rsid w:val="00AC58A0"/>
    <w:rsid w:val="00AD04D3"/>
    <w:rsid w:val="00AD469B"/>
    <w:rsid w:val="00AD5B68"/>
    <w:rsid w:val="00AD6C13"/>
    <w:rsid w:val="00AE36CE"/>
    <w:rsid w:val="00AE40EB"/>
    <w:rsid w:val="00AE6025"/>
    <w:rsid w:val="00AE776B"/>
    <w:rsid w:val="00AF0B9C"/>
    <w:rsid w:val="00AF1486"/>
    <w:rsid w:val="00AF2556"/>
    <w:rsid w:val="00AF2DE1"/>
    <w:rsid w:val="00AF4235"/>
    <w:rsid w:val="00AF7BEB"/>
    <w:rsid w:val="00B00DD9"/>
    <w:rsid w:val="00B015B1"/>
    <w:rsid w:val="00B02460"/>
    <w:rsid w:val="00B0350B"/>
    <w:rsid w:val="00B03BF3"/>
    <w:rsid w:val="00B03F50"/>
    <w:rsid w:val="00B06FDF"/>
    <w:rsid w:val="00B154BE"/>
    <w:rsid w:val="00B158FE"/>
    <w:rsid w:val="00B15AC9"/>
    <w:rsid w:val="00B1607A"/>
    <w:rsid w:val="00B16F68"/>
    <w:rsid w:val="00B175A9"/>
    <w:rsid w:val="00B22E3F"/>
    <w:rsid w:val="00B24F3B"/>
    <w:rsid w:val="00B26539"/>
    <w:rsid w:val="00B30943"/>
    <w:rsid w:val="00B3204C"/>
    <w:rsid w:val="00B34AE4"/>
    <w:rsid w:val="00B357EC"/>
    <w:rsid w:val="00B36A4B"/>
    <w:rsid w:val="00B433B7"/>
    <w:rsid w:val="00B46004"/>
    <w:rsid w:val="00B54A47"/>
    <w:rsid w:val="00B54E59"/>
    <w:rsid w:val="00B60A7B"/>
    <w:rsid w:val="00B61A8C"/>
    <w:rsid w:val="00B620E9"/>
    <w:rsid w:val="00B634F4"/>
    <w:rsid w:val="00B64691"/>
    <w:rsid w:val="00B65B4E"/>
    <w:rsid w:val="00B662B2"/>
    <w:rsid w:val="00B717F8"/>
    <w:rsid w:val="00B721DD"/>
    <w:rsid w:val="00B72797"/>
    <w:rsid w:val="00B74ABE"/>
    <w:rsid w:val="00B74DE0"/>
    <w:rsid w:val="00B80F1B"/>
    <w:rsid w:val="00B8199E"/>
    <w:rsid w:val="00B82DE9"/>
    <w:rsid w:val="00B85293"/>
    <w:rsid w:val="00B86E52"/>
    <w:rsid w:val="00B91496"/>
    <w:rsid w:val="00B9435C"/>
    <w:rsid w:val="00B95738"/>
    <w:rsid w:val="00B967AD"/>
    <w:rsid w:val="00B96F6C"/>
    <w:rsid w:val="00B9778E"/>
    <w:rsid w:val="00BA19B7"/>
    <w:rsid w:val="00BA242A"/>
    <w:rsid w:val="00BA2FF9"/>
    <w:rsid w:val="00BA6274"/>
    <w:rsid w:val="00BB14A7"/>
    <w:rsid w:val="00BB548A"/>
    <w:rsid w:val="00BB59FA"/>
    <w:rsid w:val="00BB6F9E"/>
    <w:rsid w:val="00BC37B2"/>
    <w:rsid w:val="00BC3F6A"/>
    <w:rsid w:val="00BC52B2"/>
    <w:rsid w:val="00BC7DA0"/>
    <w:rsid w:val="00BD752D"/>
    <w:rsid w:val="00BE1A85"/>
    <w:rsid w:val="00BE1C68"/>
    <w:rsid w:val="00BE722A"/>
    <w:rsid w:val="00BF0172"/>
    <w:rsid w:val="00BF0EAD"/>
    <w:rsid w:val="00BF1256"/>
    <w:rsid w:val="00BF2D9B"/>
    <w:rsid w:val="00BF2F8E"/>
    <w:rsid w:val="00BF5335"/>
    <w:rsid w:val="00BF56DF"/>
    <w:rsid w:val="00C01230"/>
    <w:rsid w:val="00C06722"/>
    <w:rsid w:val="00C1072C"/>
    <w:rsid w:val="00C13480"/>
    <w:rsid w:val="00C13BC5"/>
    <w:rsid w:val="00C151B9"/>
    <w:rsid w:val="00C23088"/>
    <w:rsid w:val="00C2350C"/>
    <w:rsid w:val="00C23644"/>
    <w:rsid w:val="00C249C9"/>
    <w:rsid w:val="00C2636F"/>
    <w:rsid w:val="00C27E35"/>
    <w:rsid w:val="00C30E8A"/>
    <w:rsid w:val="00C30EA4"/>
    <w:rsid w:val="00C332AC"/>
    <w:rsid w:val="00C34550"/>
    <w:rsid w:val="00C34DF0"/>
    <w:rsid w:val="00C34EB8"/>
    <w:rsid w:val="00C35047"/>
    <w:rsid w:val="00C3694B"/>
    <w:rsid w:val="00C379BA"/>
    <w:rsid w:val="00C413A7"/>
    <w:rsid w:val="00C42C41"/>
    <w:rsid w:val="00C433A0"/>
    <w:rsid w:val="00C43CC6"/>
    <w:rsid w:val="00C4457C"/>
    <w:rsid w:val="00C45E17"/>
    <w:rsid w:val="00C4623C"/>
    <w:rsid w:val="00C478C7"/>
    <w:rsid w:val="00C5018C"/>
    <w:rsid w:val="00C50BD9"/>
    <w:rsid w:val="00C51325"/>
    <w:rsid w:val="00C52DEA"/>
    <w:rsid w:val="00C53F3F"/>
    <w:rsid w:val="00C578E3"/>
    <w:rsid w:val="00C57B58"/>
    <w:rsid w:val="00C57CA2"/>
    <w:rsid w:val="00C57E4D"/>
    <w:rsid w:val="00C64F47"/>
    <w:rsid w:val="00C670CB"/>
    <w:rsid w:val="00C67F25"/>
    <w:rsid w:val="00C71E7C"/>
    <w:rsid w:val="00C71E88"/>
    <w:rsid w:val="00C72741"/>
    <w:rsid w:val="00C731CB"/>
    <w:rsid w:val="00C776A5"/>
    <w:rsid w:val="00C779CB"/>
    <w:rsid w:val="00C8112D"/>
    <w:rsid w:val="00C90276"/>
    <w:rsid w:val="00C902D4"/>
    <w:rsid w:val="00C909A7"/>
    <w:rsid w:val="00C968E9"/>
    <w:rsid w:val="00C9752C"/>
    <w:rsid w:val="00C97D2B"/>
    <w:rsid w:val="00CA08EC"/>
    <w:rsid w:val="00CA0CBE"/>
    <w:rsid w:val="00CA1409"/>
    <w:rsid w:val="00CB15D6"/>
    <w:rsid w:val="00CB1DD4"/>
    <w:rsid w:val="00CB2878"/>
    <w:rsid w:val="00CB5151"/>
    <w:rsid w:val="00CC0ADC"/>
    <w:rsid w:val="00CC2573"/>
    <w:rsid w:val="00CC2C27"/>
    <w:rsid w:val="00CD3532"/>
    <w:rsid w:val="00CD3B96"/>
    <w:rsid w:val="00CE153A"/>
    <w:rsid w:val="00CE2FA6"/>
    <w:rsid w:val="00CE5ED2"/>
    <w:rsid w:val="00CE5F26"/>
    <w:rsid w:val="00CE6AC3"/>
    <w:rsid w:val="00CE7B10"/>
    <w:rsid w:val="00CF1114"/>
    <w:rsid w:val="00D01ADD"/>
    <w:rsid w:val="00D01AEE"/>
    <w:rsid w:val="00D02135"/>
    <w:rsid w:val="00D04470"/>
    <w:rsid w:val="00D04D1C"/>
    <w:rsid w:val="00D11041"/>
    <w:rsid w:val="00D1165A"/>
    <w:rsid w:val="00D11D3D"/>
    <w:rsid w:val="00D13C3F"/>
    <w:rsid w:val="00D169A2"/>
    <w:rsid w:val="00D22C5D"/>
    <w:rsid w:val="00D254DC"/>
    <w:rsid w:val="00D271DF"/>
    <w:rsid w:val="00D27521"/>
    <w:rsid w:val="00D27C3C"/>
    <w:rsid w:val="00D31E57"/>
    <w:rsid w:val="00D3652C"/>
    <w:rsid w:val="00D36A0C"/>
    <w:rsid w:val="00D445D7"/>
    <w:rsid w:val="00D44F07"/>
    <w:rsid w:val="00D45338"/>
    <w:rsid w:val="00D46256"/>
    <w:rsid w:val="00D46EEE"/>
    <w:rsid w:val="00D5072B"/>
    <w:rsid w:val="00D511B0"/>
    <w:rsid w:val="00D520F3"/>
    <w:rsid w:val="00D53A04"/>
    <w:rsid w:val="00D57F52"/>
    <w:rsid w:val="00D62B56"/>
    <w:rsid w:val="00D62F71"/>
    <w:rsid w:val="00D64C61"/>
    <w:rsid w:val="00D6536A"/>
    <w:rsid w:val="00D6689C"/>
    <w:rsid w:val="00D67A34"/>
    <w:rsid w:val="00D74417"/>
    <w:rsid w:val="00D855E7"/>
    <w:rsid w:val="00D85C86"/>
    <w:rsid w:val="00D867FD"/>
    <w:rsid w:val="00D92065"/>
    <w:rsid w:val="00D922D1"/>
    <w:rsid w:val="00D9678A"/>
    <w:rsid w:val="00DA275D"/>
    <w:rsid w:val="00DA305C"/>
    <w:rsid w:val="00DB029C"/>
    <w:rsid w:val="00DB0A76"/>
    <w:rsid w:val="00DB0CF0"/>
    <w:rsid w:val="00DB23E0"/>
    <w:rsid w:val="00DB7002"/>
    <w:rsid w:val="00DB7781"/>
    <w:rsid w:val="00DB7EC0"/>
    <w:rsid w:val="00DC0149"/>
    <w:rsid w:val="00DC0FF3"/>
    <w:rsid w:val="00DC45EF"/>
    <w:rsid w:val="00DC77B4"/>
    <w:rsid w:val="00DC7EEF"/>
    <w:rsid w:val="00DD142F"/>
    <w:rsid w:val="00DD6924"/>
    <w:rsid w:val="00DE0A4D"/>
    <w:rsid w:val="00DE11EB"/>
    <w:rsid w:val="00DE45F7"/>
    <w:rsid w:val="00DE5EE0"/>
    <w:rsid w:val="00DF2F30"/>
    <w:rsid w:val="00DF6529"/>
    <w:rsid w:val="00DF7CBE"/>
    <w:rsid w:val="00E001E9"/>
    <w:rsid w:val="00E00B66"/>
    <w:rsid w:val="00E03151"/>
    <w:rsid w:val="00E0338B"/>
    <w:rsid w:val="00E03475"/>
    <w:rsid w:val="00E04440"/>
    <w:rsid w:val="00E07819"/>
    <w:rsid w:val="00E11759"/>
    <w:rsid w:val="00E12BFD"/>
    <w:rsid w:val="00E1753D"/>
    <w:rsid w:val="00E205A3"/>
    <w:rsid w:val="00E2067A"/>
    <w:rsid w:val="00E20AFA"/>
    <w:rsid w:val="00E21565"/>
    <w:rsid w:val="00E21DAD"/>
    <w:rsid w:val="00E22260"/>
    <w:rsid w:val="00E2369B"/>
    <w:rsid w:val="00E24985"/>
    <w:rsid w:val="00E325D3"/>
    <w:rsid w:val="00E33EEE"/>
    <w:rsid w:val="00E400B0"/>
    <w:rsid w:val="00E40D11"/>
    <w:rsid w:val="00E41329"/>
    <w:rsid w:val="00E429E0"/>
    <w:rsid w:val="00E45095"/>
    <w:rsid w:val="00E46368"/>
    <w:rsid w:val="00E512E1"/>
    <w:rsid w:val="00E52665"/>
    <w:rsid w:val="00E53E17"/>
    <w:rsid w:val="00E54FA6"/>
    <w:rsid w:val="00E62462"/>
    <w:rsid w:val="00E63A24"/>
    <w:rsid w:val="00E65BA0"/>
    <w:rsid w:val="00E6628F"/>
    <w:rsid w:val="00E662D3"/>
    <w:rsid w:val="00E67CDB"/>
    <w:rsid w:val="00E67EDF"/>
    <w:rsid w:val="00E70611"/>
    <w:rsid w:val="00E825BC"/>
    <w:rsid w:val="00E852CE"/>
    <w:rsid w:val="00E85D67"/>
    <w:rsid w:val="00E9292E"/>
    <w:rsid w:val="00E972C3"/>
    <w:rsid w:val="00EA1360"/>
    <w:rsid w:val="00EA2E6B"/>
    <w:rsid w:val="00EA3809"/>
    <w:rsid w:val="00EA429D"/>
    <w:rsid w:val="00EA6C7D"/>
    <w:rsid w:val="00EA6CA7"/>
    <w:rsid w:val="00EA790E"/>
    <w:rsid w:val="00EB0590"/>
    <w:rsid w:val="00EB1033"/>
    <w:rsid w:val="00EB25AE"/>
    <w:rsid w:val="00EB2B80"/>
    <w:rsid w:val="00EC2E7C"/>
    <w:rsid w:val="00EC6CB5"/>
    <w:rsid w:val="00ED4C50"/>
    <w:rsid w:val="00ED65DF"/>
    <w:rsid w:val="00ED74C8"/>
    <w:rsid w:val="00EE0AB8"/>
    <w:rsid w:val="00EE236B"/>
    <w:rsid w:val="00EE2378"/>
    <w:rsid w:val="00EE5B5E"/>
    <w:rsid w:val="00EE6849"/>
    <w:rsid w:val="00EE7933"/>
    <w:rsid w:val="00EF0A2A"/>
    <w:rsid w:val="00EF1717"/>
    <w:rsid w:val="00EF472C"/>
    <w:rsid w:val="00F003D6"/>
    <w:rsid w:val="00F01CB0"/>
    <w:rsid w:val="00F03E5C"/>
    <w:rsid w:val="00F06319"/>
    <w:rsid w:val="00F0722D"/>
    <w:rsid w:val="00F11A03"/>
    <w:rsid w:val="00F11E7A"/>
    <w:rsid w:val="00F126A7"/>
    <w:rsid w:val="00F14660"/>
    <w:rsid w:val="00F15E61"/>
    <w:rsid w:val="00F22426"/>
    <w:rsid w:val="00F22B0A"/>
    <w:rsid w:val="00F240EE"/>
    <w:rsid w:val="00F2461F"/>
    <w:rsid w:val="00F30DE4"/>
    <w:rsid w:val="00F31F9B"/>
    <w:rsid w:val="00F35C09"/>
    <w:rsid w:val="00F40669"/>
    <w:rsid w:val="00F45601"/>
    <w:rsid w:val="00F45AAF"/>
    <w:rsid w:val="00F50196"/>
    <w:rsid w:val="00F513CC"/>
    <w:rsid w:val="00F55139"/>
    <w:rsid w:val="00F5664A"/>
    <w:rsid w:val="00F62164"/>
    <w:rsid w:val="00F6301B"/>
    <w:rsid w:val="00F640FC"/>
    <w:rsid w:val="00F642FF"/>
    <w:rsid w:val="00F67A50"/>
    <w:rsid w:val="00F704A9"/>
    <w:rsid w:val="00F70711"/>
    <w:rsid w:val="00F712A8"/>
    <w:rsid w:val="00F7421E"/>
    <w:rsid w:val="00F80450"/>
    <w:rsid w:val="00F80919"/>
    <w:rsid w:val="00F81DDA"/>
    <w:rsid w:val="00F82606"/>
    <w:rsid w:val="00F82A89"/>
    <w:rsid w:val="00F85B75"/>
    <w:rsid w:val="00F85D9E"/>
    <w:rsid w:val="00F860B8"/>
    <w:rsid w:val="00F87235"/>
    <w:rsid w:val="00F872F3"/>
    <w:rsid w:val="00F92BD1"/>
    <w:rsid w:val="00F947EB"/>
    <w:rsid w:val="00F94BD1"/>
    <w:rsid w:val="00F9623D"/>
    <w:rsid w:val="00FA29ED"/>
    <w:rsid w:val="00FA515E"/>
    <w:rsid w:val="00FA6E5D"/>
    <w:rsid w:val="00FB090E"/>
    <w:rsid w:val="00FB1D24"/>
    <w:rsid w:val="00FB22A3"/>
    <w:rsid w:val="00FB3B15"/>
    <w:rsid w:val="00FB470B"/>
    <w:rsid w:val="00FB5A68"/>
    <w:rsid w:val="00FB5F23"/>
    <w:rsid w:val="00FB63E4"/>
    <w:rsid w:val="00FB727D"/>
    <w:rsid w:val="00FC0472"/>
    <w:rsid w:val="00FC04BC"/>
    <w:rsid w:val="00FC655E"/>
    <w:rsid w:val="00FD4CA4"/>
    <w:rsid w:val="00FD62BA"/>
    <w:rsid w:val="00FD6EE1"/>
    <w:rsid w:val="00FD773C"/>
    <w:rsid w:val="00FE080D"/>
    <w:rsid w:val="00FE0AC0"/>
    <w:rsid w:val="00FE0E08"/>
    <w:rsid w:val="00FE1479"/>
    <w:rsid w:val="00FE6320"/>
    <w:rsid w:val="00FE6417"/>
    <w:rsid w:val="00FE6596"/>
    <w:rsid w:val="00FE65E7"/>
    <w:rsid w:val="00FE669E"/>
    <w:rsid w:val="00FF1AC7"/>
    <w:rsid w:val="00FF1C76"/>
    <w:rsid w:val="00FF1D7F"/>
    <w:rsid w:val="00FF4DEC"/>
    <w:rsid w:val="45D960A9"/>
    <w:rsid w:val="49740E13"/>
    <w:rsid w:val="4BE93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eastAsia="仿宋_GB2312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1"/>
    <w:next w:val="1"/>
    <w:link w:val="20"/>
    <w:qFormat/>
    <w:uiPriority w:val="0"/>
    <w:pPr>
      <w:keepNext/>
      <w:keepLines/>
      <w:numPr>
        <w:ilvl w:val="0"/>
        <w:numId w:val="1"/>
      </w:numPr>
      <w:spacing w:before="50" w:beforeLines="50" w:after="50" w:afterLines="50" w:line="360" w:lineRule="auto"/>
      <w:ind w:left="0" w:firstLine="0"/>
      <w:outlineLvl w:val="0"/>
    </w:pPr>
    <w:rPr>
      <w:rFonts w:ascii="黑体" w:hAnsi="黑体" w:eastAsia="黑体" w:cs="Times New Roman"/>
      <w:b/>
      <w:bCs/>
      <w:kern w:val="44"/>
      <w:sz w:val="28"/>
      <w:szCs w:val="44"/>
      <w:lang w:val="en-US" w:eastAsia="zh-CN" w:bidi="ar-SA"/>
    </w:rPr>
  </w:style>
  <w:style w:type="paragraph" w:styleId="3">
    <w:name w:val="heading 2"/>
    <w:basedOn w:val="1"/>
    <w:next w:val="1"/>
    <w:link w:val="21"/>
    <w:qFormat/>
    <w:uiPriority w:val="0"/>
    <w:pPr>
      <w:keepNext/>
      <w:keepLines/>
      <w:numPr>
        <w:ilvl w:val="1"/>
        <w:numId w:val="1"/>
      </w:numPr>
      <w:spacing w:before="260" w:after="260"/>
      <w:ind w:left="0" w:firstLine="0" w:firstLineChars="0"/>
      <w:outlineLvl w:val="1"/>
    </w:pPr>
    <w:rPr>
      <w:rFonts w:ascii="Arial" w:hAnsi="Arial" w:eastAsia="黑体" w:cs="Times New Roman"/>
      <w:b/>
      <w:szCs w:val="24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numPr>
        <w:ilvl w:val="2"/>
        <w:numId w:val="1"/>
      </w:numPr>
      <w:spacing w:before="260" w:after="260"/>
      <w:ind w:left="0" w:firstLine="0" w:firstLineChars="0"/>
      <w:outlineLvl w:val="2"/>
    </w:pPr>
    <w:rPr>
      <w:rFonts w:eastAsia="黑体"/>
      <w:b/>
      <w:bCs/>
      <w:szCs w:val="32"/>
    </w:rPr>
  </w:style>
  <w:style w:type="paragraph" w:styleId="5">
    <w:name w:val="heading 4"/>
    <w:basedOn w:val="1"/>
    <w:next w:val="1"/>
    <w:link w:val="31"/>
    <w:unhideWhenUsed/>
    <w:qFormat/>
    <w:uiPriority w:val="9"/>
    <w:pPr>
      <w:keepNext/>
      <w:keepLines/>
      <w:numPr>
        <w:ilvl w:val="3"/>
        <w:numId w:val="1"/>
      </w:numPr>
      <w:spacing w:before="260" w:after="260"/>
      <w:ind w:left="0" w:firstLine="0" w:firstLineChars="0"/>
      <w:outlineLvl w:val="3"/>
    </w:pPr>
    <w:rPr>
      <w:rFonts w:ascii="Arial Unicode MS" w:hAnsi="Arial Unicode MS" w:eastAsia="黑体" w:cstheme="majorBidi"/>
      <w:b/>
      <w:bCs/>
      <w:szCs w:val="28"/>
    </w:rPr>
  </w:style>
  <w:style w:type="paragraph" w:styleId="6">
    <w:name w:val="heading 5"/>
    <w:basedOn w:val="1"/>
    <w:next w:val="1"/>
    <w:link w:val="32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Cs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next w:val="1"/>
    <w:qFormat/>
    <w:uiPriority w:val="0"/>
    <w:pPr>
      <w:ind w:firstLine="0" w:firstLineChars="0"/>
      <w:jc w:val="center"/>
    </w:pPr>
    <w:rPr>
      <w:rFonts w:ascii="仿宋_GB2312" w:hAnsi="Calibri" w:eastAsia="黑体" w:cs="Times New Roman"/>
      <w:sz w:val="24"/>
      <w:szCs w:val="28"/>
    </w:rPr>
  </w:style>
  <w:style w:type="paragraph" w:styleId="8">
    <w:name w:val="toc 3"/>
    <w:basedOn w:val="1"/>
    <w:next w:val="1"/>
    <w:unhideWhenUsed/>
    <w:qFormat/>
    <w:uiPriority w:val="39"/>
    <w:pPr>
      <w:tabs>
        <w:tab w:val="left" w:pos="567"/>
        <w:tab w:val="left" w:pos="2127"/>
        <w:tab w:val="right" w:leader="dot" w:pos="8722"/>
      </w:tabs>
      <w:ind w:left="1120" w:leftChars="400" w:firstLine="0" w:firstLineChars="0"/>
    </w:pPr>
  </w:style>
  <w:style w:type="paragraph" w:styleId="9">
    <w:name w:val="Balloon Text"/>
    <w:basedOn w:val="1"/>
    <w:link w:val="27"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toc 2"/>
    <w:basedOn w:val="1"/>
    <w:next w:val="1"/>
    <w:unhideWhenUsed/>
    <w:qFormat/>
    <w:uiPriority w:val="39"/>
    <w:pPr>
      <w:tabs>
        <w:tab w:val="left" w:pos="567"/>
        <w:tab w:val="left" w:pos="1276"/>
        <w:tab w:val="right" w:leader="dot" w:pos="8722"/>
      </w:tabs>
      <w:ind w:left="560" w:leftChars="200" w:firstLine="0" w:firstLineChars="0"/>
    </w:pPr>
  </w:style>
  <w:style w:type="character" w:styleId="15">
    <w:name w:val="FollowedHyperlink"/>
    <w:basedOn w:val="14"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6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8">
    <w:name w:val="Table Grid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9">
    <w:name w:val="页脚 Char"/>
    <w:basedOn w:val="14"/>
    <w:link w:val="10"/>
    <w:qFormat/>
    <w:uiPriority w:val="99"/>
    <w:rPr>
      <w:sz w:val="18"/>
      <w:szCs w:val="18"/>
    </w:rPr>
  </w:style>
  <w:style w:type="character" w:customStyle="1" w:styleId="20">
    <w:name w:val="标题 1 Char"/>
    <w:basedOn w:val="14"/>
    <w:link w:val="2"/>
    <w:qFormat/>
    <w:uiPriority w:val="0"/>
    <w:rPr>
      <w:rFonts w:ascii="黑体" w:hAnsi="黑体" w:eastAsia="黑体" w:cs="Times New Roman"/>
      <w:b/>
      <w:bCs/>
      <w:kern w:val="44"/>
      <w:sz w:val="28"/>
      <w:szCs w:val="44"/>
    </w:rPr>
  </w:style>
  <w:style w:type="character" w:customStyle="1" w:styleId="21">
    <w:name w:val="标题 2 Char"/>
    <w:basedOn w:val="14"/>
    <w:link w:val="3"/>
    <w:qFormat/>
    <w:uiPriority w:val="0"/>
    <w:rPr>
      <w:rFonts w:ascii="Arial" w:hAnsi="Arial" w:eastAsia="黑体" w:cs="Times New Roman"/>
      <w:b/>
      <w:sz w:val="28"/>
      <w:szCs w:val="24"/>
    </w:rPr>
  </w:style>
  <w:style w:type="paragraph" w:customStyle="1" w:styleId="22">
    <w:name w:val="5号正文"/>
    <w:basedOn w:val="1"/>
    <w:link w:val="23"/>
    <w:qFormat/>
    <w:uiPriority w:val="0"/>
    <w:rPr>
      <w:rFonts w:ascii="Calibri" w:hAnsi="Calibri" w:eastAsia="宋体" w:cs="Times New Roman"/>
      <w:szCs w:val="24"/>
    </w:rPr>
  </w:style>
  <w:style w:type="character" w:customStyle="1" w:styleId="23">
    <w:name w:val="5号正文 Char"/>
    <w:link w:val="22"/>
    <w:qFormat/>
    <w:uiPriority w:val="0"/>
    <w:rPr>
      <w:rFonts w:ascii="Calibri" w:hAnsi="Calibri" w:eastAsia="宋体" w:cs="Times New Roman"/>
      <w:szCs w:val="24"/>
    </w:rPr>
  </w:style>
  <w:style w:type="character" w:customStyle="1" w:styleId="24">
    <w:name w:val="页眉 Char"/>
    <w:basedOn w:val="14"/>
    <w:link w:val="11"/>
    <w:qFormat/>
    <w:uiPriority w:val="99"/>
    <w:rPr>
      <w:sz w:val="18"/>
      <w:szCs w:val="18"/>
    </w:rPr>
  </w:style>
  <w:style w:type="character" w:customStyle="1" w:styleId="25">
    <w:name w:val="未处理的提及1"/>
    <w:basedOn w:val="14"/>
    <w:unhideWhenUsed/>
    <w:qFormat/>
    <w:uiPriority w:val="99"/>
    <w:rPr>
      <w:color w:val="605E5C"/>
      <w:shd w:val="clear" w:color="auto" w:fill="E1DFDD"/>
    </w:rPr>
  </w:style>
  <w:style w:type="paragraph" w:customStyle="1" w:styleId="26">
    <w:name w:val="List Paragraph"/>
    <w:basedOn w:val="1"/>
    <w:qFormat/>
    <w:uiPriority w:val="34"/>
    <w:pPr>
      <w:ind w:firstLine="420"/>
    </w:pPr>
  </w:style>
  <w:style w:type="character" w:customStyle="1" w:styleId="27">
    <w:name w:val="批注框文本 Char"/>
    <w:basedOn w:val="14"/>
    <w:link w:val="9"/>
    <w:semiHidden/>
    <w:qFormat/>
    <w:uiPriority w:val="99"/>
    <w:rPr>
      <w:rFonts w:eastAsia="仿宋_GB2312"/>
      <w:sz w:val="18"/>
      <w:szCs w:val="18"/>
    </w:rPr>
  </w:style>
  <w:style w:type="character" w:customStyle="1" w:styleId="28">
    <w:name w:val="标题 3 Char"/>
    <w:basedOn w:val="14"/>
    <w:link w:val="4"/>
    <w:qFormat/>
    <w:uiPriority w:val="9"/>
    <w:rPr>
      <w:rFonts w:eastAsia="黑体"/>
      <w:b/>
      <w:bCs/>
      <w:sz w:val="28"/>
      <w:szCs w:val="32"/>
    </w:rPr>
  </w:style>
  <w:style w:type="paragraph" w:customStyle="1" w:styleId="29">
    <w:name w:val="TOC Heading"/>
    <w:basedOn w:val="2"/>
    <w:next w:val="1"/>
    <w:unhideWhenUsed/>
    <w:qFormat/>
    <w:uiPriority w:val="39"/>
    <w:pPr>
      <w:numPr>
        <w:numId w:val="0"/>
      </w:num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30">
    <w:name w:val="Unresolved Mention"/>
    <w:basedOn w:val="14"/>
    <w:unhideWhenUsed/>
    <w:qFormat/>
    <w:uiPriority w:val="99"/>
    <w:rPr>
      <w:color w:val="605E5C"/>
      <w:shd w:val="clear" w:color="auto" w:fill="E1DFDD"/>
    </w:rPr>
  </w:style>
  <w:style w:type="character" w:customStyle="1" w:styleId="31">
    <w:name w:val="标题 4 Char"/>
    <w:basedOn w:val="14"/>
    <w:link w:val="5"/>
    <w:qFormat/>
    <w:uiPriority w:val="9"/>
    <w:rPr>
      <w:rFonts w:ascii="Arial Unicode MS" w:hAnsi="Arial Unicode MS" w:eastAsia="黑体" w:cstheme="majorBidi"/>
      <w:b/>
      <w:bCs/>
      <w:sz w:val="28"/>
      <w:szCs w:val="28"/>
    </w:rPr>
  </w:style>
  <w:style w:type="character" w:customStyle="1" w:styleId="32">
    <w:name w:val="标题 5 Char"/>
    <w:basedOn w:val="14"/>
    <w:link w:val="6"/>
    <w:qFormat/>
    <w:uiPriority w:val="9"/>
    <w:rPr>
      <w:rFonts w:eastAsia="仿宋_GB2312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5" Type="http://schemas.openxmlformats.org/officeDocument/2006/relationships/fontTable" Target="fontTable.xml"/><Relationship Id="rId54" Type="http://schemas.openxmlformats.org/officeDocument/2006/relationships/customXml" Target="../customXml/item2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38.png"/><Relationship Id="rId50" Type="http://schemas.openxmlformats.org/officeDocument/2006/relationships/image" Target="media/image37.png"/><Relationship Id="rId5" Type="http://schemas.openxmlformats.org/officeDocument/2006/relationships/header" Target="header3.xml"/><Relationship Id="rId49" Type="http://schemas.openxmlformats.org/officeDocument/2006/relationships/image" Target="media/image36.png"/><Relationship Id="rId48" Type="http://schemas.openxmlformats.org/officeDocument/2006/relationships/image" Target="media/image35.png"/><Relationship Id="rId47" Type="http://schemas.openxmlformats.org/officeDocument/2006/relationships/image" Target="media/image34.png"/><Relationship Id="rId46" Type="http://schemas.openxmlformats.org/officeDocument/2006/relationships/image" Target="media/image33.png"/><Relationship Id="rId45" Type="http://schemas.openxmlformats.org/officeDocument/2006/relationships/image" Target="media/image32.png"/><Relationship Id="rId44" Type="http://schemas.openxmlformats.org/officeDocument/2006/relationships/image" Target="media/image31.png"/><Relationship Id="rId43" Type="http://schemas.openxmlformats.org/officeDocument/2006/relationships/image" Target="media/image30.png"/><Relationship Id="rId42" Type="http://schemas.openxmlformats.org/officeDocument/2006/relationships/image" Target="media/image29.png"/><Relationship Id="rId41" Type="http://schemas.openxmlformats.org/officeDocument/2006/relationships/image" Target="media/image28.png"/><Relationship Id="rId40" Type="http://schemas.openxmlformats.org/officeDocument/2006/relationships/image" Target="media/image27.png"/><Relationship Id="rId4" Type="http://schemas.openxmlformats.org/officeDocument/2006/relationships/header" Target="header2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header" Target="header1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6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EB9C75D-EDA9-4D38-80A4-016684CFB6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1324</Words>
  <Characters>7552</Characters>
  <Lines>62</Lines>
  <Paragraphs>17</Paragraphs>
  <ScaleCrop>false</ScaleCrop>
  <LinksUpToDate>false</LinksUpToDate>
  <CharactersWithSpaces>8859</CharactersWithSpaces>
  <Application>WPS Office_10.8.0.6370_F1E327BC-269C-435d-A152-05C5408002CA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2020-08-11T09:13:00Z</dcterms:created>
  <dc:creator>lenovo</dc:creator>
  <cp:lastModifiedBy>lenovo</cp:lastModifiedBy>
  <cp:lastPrinted>2019-08-08T08:20:00Z</cp:lastPrinted>
  <dcterms:modified xsi:type="dcterms:W3CDTF">2020-10-15T09:02:29Z</dcterms:modified>
  <cp:revision>70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2052-10.8.0.6370</vt:lpwstr>
  </property>
</Properties>
</file>